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A79" w:rsidRPr="00DF290A" w:rsidRDefault="00835A79" w:rsidP="000A7D9B">
      <w:pPr>
        <w:tabs>
          <w:tab w:val="left" w:pos="0"/>
          <w:tab w:val="left" w:pos="142"/>
          <w:tab w:val="left" w:pos="851"/>
        </w:tabs>
        <w:jc w:val="center"/>
        <w:rPr>
          <w:rFonts w:ascii="Arial" w:hAnsi="Arial" w:cs="Arial"/>
          <w:bCs/>
          <w:sz w:val="24"/>
          <w:szCs w:val="24"/>
        </w:rPr>
      </w:pPr>
      <w:r w:rsidRPr="00DF290A">
        <w:rPr>
          <w:rFonts w:ascii="Arial" w:hAnsi="Arial" w:cs="Arial"/>
          <w:bCs/>
          <w:sz w:val="24"/>
          <w:szCs w:val="24"/>
        </w:rPr>
        <w:t>АДМИНИСТРАЦИЯ</w:t>
      </w:r>
    </w:p>
    <w:p w:rsidR="00835A79" w:rsidRPr="00DF290A" w:rsidRDefault="00835A79" w:rsidP="000A7D9B">
      <w:pPr>
        <w:tabs>
          <w:tab w:val="left" w:pos="0"/>
          <w:tab w:val="left" w:pos="142"/>
          <w:tab w:val="left" w:pos="851"/>
        </w:tabs>
        <w:jc w:val="center"/>
        <w:rPr>
          <w:rFonts w:ascii="Arial" w:hAnsi="Arial" w:cs="Arial"/>
          <w:bCs/>
          <w:sz w:val="24"/>
          <w:szCs w:val="24"/>
        </w:rPr>
      </w:pPr>
      <w:r w:rsidRPr="00DF290A">
        <w:rPr>
          <w:rFonts w:ascii="Arial" w:hAnsi="Arial" w:cs="Arial"/>
          <w:bCs/>
          <w:sz w:val="24"/>
          <w:szCs w:val="24"/>
        </w:rPr>
        <w:t>ГОРОДСКОГО ОКРУГА МЫТИЩИ</w:t>
      </w:r>
    </w:p>
    <w:p w:rsidR="00835A79" w:rsidRPr="00DF290A" w:rsidRDefault="00835A79" w:rsidP="000A7D9B">
      <w:pPr>
        <w:tabs>
          <w:tab w:val="left" w:pos="0"/>
          <w:tab w:val="left" w:pos="142"/>
          <w:tab w:val="left" w:pos="851"/>
        </w:tabs>
        <w:jc w:val="center"/>
        <w:rPr>
          <w:rFonts w:ascii="Arial" w:hAnsi="Arial" w:cs="Arial"/>
          <w:bCs/>
          <w:sz w:val="24"/>
          <w:szCs w:val="24"/>
        </w:rPr>
      </w:pPr>
      <w:r w:rsidRPr="00DF290A">
        <w:rPr>
          <w:rFonts w:ascii="Arial" w:hAnsi="Arial" w:cs="Arial"/>
          <w:bCs/>
          <w:sz w:val="24"/>
          <w:szCs w:val="24"/>
        </w:rPr>
        <w:t>МОСКОВСКОЙ ОБЛАСТИ</w:t>
      </w:r>
    </w:p>
    <w:p w:rsidR="00835A79" w:rsidRPr="00DF290A" w:rsidRDefault="00835A79" w:rsidP="000A7D9B">
      <w:pPr>
        <w:tabs>
          <w:tab w:val="left" w:pos="0"/>
          <w:tab w:val="left" w:pos="142"/>
          <w:tab w:val="left" w:pos="851"/>
        </w:tabs>
        <w:jc w:val="center"/>
        <w:rPr>
          <w:rFonts w:ascii="Arial" w:hAnsi="Arial" w:cs="Arial"/>
          <w:bCs/>
          <w:sz w:val="24"/>
          <w:szCs w:val="24"/>
        </w:rPr>
      </w:pPr>
      <w:r w:rsidRPr="00DF290A">
        <w:rPr>
          <w:rFonts w:ascii="Arial" w:hAnsi="Arial" w:cs="Arial"/>
          <w:bCs/>
          <w:sz w:val="24"/>
          <w:szCs w:val="24"/>
        </w:rPr>
        <w:t>ПОСТАНОВЛЕНИЕ</w:t>
      </w:r>
    </w:p>
    <w:p w:rsidR="00835A79" w:rsidRPr="00DF290A" w:rsidRDefault="00835A79" w:rsidP="000A7D9B">
      <w:pPr>
        <w:tabs>
          <w:tab w:val="left" w:pos="0"/>
          <w:tab w:val="left" w:pos="142"/>
          <w:tab w:val="left" w:pos="851"/>
        </w:tabs>
        <w:jc w:val="center"/>
        <w:rPr>
          <w:rFonts w:ascii="Arial" w:hAnsi="Arial" w:cs="Arial"/>
          <w:bCs/>
          <w:sz w:val="24"/>
          <w:szCs w:val="24"/>
        </w:rPr>
      </w:pPr>
      <w:r w:rsidRPr="00DF290A">
        <w:rPr>
          <w:rFonts w:ascii="Arial" w:hAnsi="Arial" w:cs="Arial"/>
          <w:bCs/>
          <w:sz w:val="24"/>
          <w:szCs w:val="24"/>
        </w:rPr>
        <w:t>08.11.2019 № 4925</w:t>
      </w:r>
    </w:p>
    <w:p w:rsidR="000A7D9B" w:rsidRPr="00DF290A" w:rsidRDefault="000A7D9B" w:rsidP="000A7D9B">
      <w:pPr>
        <w:tabs>
          <w:tab w:val="left" w:pos="0"/>
          <w:tab w:val="left" w:pos="142"/>
          <w:tab w:val="left" w:pos="851"/>
        </w:tabs>
        <w:jc w:val="center"/>
        <w:rPr>
          <w:rFonts w:ascii="Arial" w:hAnsi="Arial" w:cs="Arial"/>
          <w:b/>
          <w:bCs/>
          <w:sz w:val="22"/>
          <w:szCs w:val="22"/>
        </w:rPr>
      </w:pPr>
      <w:r w:rsidRPr="00DF290A">
        <w:rPr>
          <w:rFonts w:ascii="Arial" w:hAnsi="Arial" w:cs="Arial"/>
          <w:bCs/>
          <w:sz w:val="22"/>
          <w:szCs w:val="22"/>
        </w:rPr>
        <w:t>(в редакции от 31.12.2019 №5903</w:t>
      </w:r>
      <w:r w:rsidR="00A30046" w:rsidRPr="00DF290A">
        <w:rPr>
          <w:rFonts w:ascii="Arial" w:hAnsi="Arial" w:cs="Arial"/>
          <w:bCs/>
          <w:sz w:val="22"/>
          <w:szCs w:val="22"/>
        </w:rPr>
        <w:t>, от 23.03.2020 № 1067</w:t>
      </w:r>
      <w:r w:rsidR="00F301FD" w:rsidRPr="00DF290A">
        <w:rPr>
          <w:rFonts w:ascii="Arial" w:hAnsi="Arial" w:cs="Arial"/>
          <w:bCs/>
          <w:sz w:val="22"/>
          <w:szCs w:val="22"/>
        </w:rPr>
        <w:t>, от 09.06.2020 №1713</w:t>
      </w:r>
      <w:r w:rsidR="000A4760" w:rsidRPr="00DF290A">
        <w:rPr>
          <w:rFonts w:ascii="Arial" w:hAnsi="Arial" w:cs="Arial"/>
          <w:bCs/>
          <w:sz w:val="22"/>
          <w:szCs w:val="22"/>
        </w:rPr>
        <w:t>, от 29.06.2020 № 1978</w:t>
      </w:r>
      <w:r w:rsidR="00584ECE" w:rsidRPr="00DF290A">
        <w:rPr>
          <w:rFonts w:ascii="Arial" w:hAnsi="Arial" w:cs="Arial"/>
          <w:bCs/>
          <w:sz w:val="22"/>
          <w:szCs w:val="22"/>
        </w:rPr>
        <w:t>, от 14.09.2020 №3037</w:t>
      </w:r>
      <w:r w:rsidR="003C52A7" w:rsidRPr="00DF290A">
        <w:rPr>
          <w:rFonts w:ascii="Arial" w:hAnsi="Arial" w:cs="Arial"/>
          <w:bCs/>
          <w:sz w:val="22"/>
          <w:szCs w:val="22"/>
        </w:rPr>
        <w:t xml:space="preserve">, </w:t>
      </w:r>
      <w:proofErr w:type="gramStart"/>
      <w:r w:rsidR="003C52A7" w:rsidRPr="00DF290A">
        <w:rPr>
          <w:rFonts w:ascii="Arial" w:hAnsi="Arial" w:cs="Arial"/>
          <w:bCs/>
          <w:sz w:val="22"/>
          <w:szCs w:val="22"/>
        </w:rPr>
        <w:t>от</w:t>
      </w:r>
      <w:proofErr w:type="gramEnd"/>
      <w:r w:rsidR="003C52A7" w:rsidRPr="00DF290A">
        <w:rPr>
          <w:rFonts w:ascii="Arial" w:hAnsi="Arial" w:cs="Arial"/>
          <w:bCs/>
          <w:sz w:val="22"/>
          <w:szCs w:val="22"/>
        </w:rPr>
        <w:t xml:space="preserve"> 02.12.2020 №4391</w:t>
      </w:r>
      <w:r w:rsidR="00292D90" w:rsidRPr="00DF290A">
        <w:rPr>
          <w:rFonts w:ascii="Arial" w:hAnsi="Arial" w:cs="Arial"/>
          <w:bCs/>
          <w:sz w:val="22"/>
          <w:szCs w:val="22"/>
        </w:rPr>
        <w:t>, от 31.12.2020 №4990</w:t>
      </w:r>
      <w:r w:rsidR="00AA6D6F" w:rsidRPr="00DF290A">
        <w:rPr>
          <w:rFonts w:ascii="Arial" w:hAnsi="Arial" w:cs="Arial"/>
          <w:bCs/>
          <w:sz w:val="22"/>
          <w:szCs w:val="22"/>
        </w:rPr>
        <w:t>, от 15.04.2021 №1286</w:t>
      </w:r>
      <w:r w:rsidR="007A1B54" w:rsidRPr="00DF290A">
        <w:rPr>
          <w:rFonts w:ascii="Arial" w:hAnsi="Arial" w:cs="Arial"/>
          <w:bCs/>
          <w:sz w:val="22"/>
          <w:szCs w:val="22"/>
        </w:rPr>
        <w:t>, от 26.05.2021 №1900</w:t>
      </w:r>
      <w:r w:rsidR="00BE25FD" w:rsidRPr="00DF290A">
        <w:rPr>
          <w:rFonts w:ascii="Arial" w:hAnsi="Arial" w:cs="Arial"/>
          <w:bCs/>
          <w:sz w:val="22"/>
          <w:szCs w:val="22"/>
        </w:rPr>
        <w:t>, от 15.06.2021 №2235</w:t>
      </w:r>
      <w:r w:rsidR="004E2602" w:rsidRPr="00DF290A">
        <w:rPr>
          <w:rFonts w:ascii="Arial" w:hAnsi="Arial" w:cs="Arial"/>
          <w:bCs/>
          <w:sz w:val="22"/>
          <w:szCs w:val="22"/>
        </w:rPr>
        <w:t>, от 30.09.2021 №4177</w:t>
      </w:r>
      <w:r w:rsidR="00DF290A" w:rsidRPr="00DF290A">
        <w:rPr>
          <w:rFonts w:ascii="Arial" w:hAnsi="Arial" w:cs="Arial"/>
          <w:b/>
          <w:bCs/>
          <w:sz w:val="22"/>
          <w:szCs w:val="22"/>
        </w:rPr>
        <w:t>, от 30.11.2021 №5284</w:t>
      </w:r>
      <w:r w:rsidRPr="00DF290A">
        <w:rPr>
          <w:rFonts w:ascii="Arial" w:hAnsi="Arial" w:cs="Arial"/>
          <w:b/>
          <w:bCs/>
          <w:sz w:val="22"/>
          <w:szCs w:val="22"/>
        </w:rPr>
        <w:t>)</w:t>
      </w:r>
    </w:p>
    <w:p w:rsidR="00835A79" w:rsidRPr="00DF290A" w:rsidRDefault="00835A79" w:rsidP="000A7D9B">
      <w:pPr>
        <w:tabs>
          <w:tab w:val="left" w:pos="0"/>
          <w:tab w:val="left" w:pos="142"/>
          <w:tab w:val="left" w:pos="851"/>
        </w:tabs>
        <w:jc w:val="center"/>
        <w:rPr>
          <w:rFonts w:ascii="Arial" w:hAnsi="Arial" w:cs="Arial"/>
          <w:b/>
          <w:bCs/>
          <w:sz w:val="24"/>
          <w:szCs w:val="24"/>
        </w:rPr>
      </w:pPr>
    </w:p>
    <w:p w:rsidR="00835A79" w:rsidRPr="00DF290A" w:rsidRDefault="00835A79" w:rsidP="000A7D9B">
      <w:pPr>
        <w:tabs>
          <w:tab w:val="left" w:pos="0"/>
          <w:tab w:val="left" w:pos="142"/>
          <w:tab w:val="left" w:pos="851"/>
        </w:tabs>
        <w:jc w:val="both"/>
        <w:rPr>
          <w:rFonts w:ascii="Arial" w:hAnsi="Arial" w:cs="Arial"/>
          <w:bCs/>
          <w:sz w:val="24"/>
          <w:szCs w:val="24"/>
        </w:rPr>
      </w:pPr>
    </w:p>
    <w:tbl>
      <w:tblPr>
        <w:tblW w:w="0" w:type="auto"/>
        <w:tblLook w:val="04A0" w:firstRow="1" w:lastRow="0" w:firstColumn="1" w:lastColumn="0" w:noHBand="0" w:noVBand="1"/>
      </w:tblPr>
      <w:tblGrid>
        <w:gridCol w:w="6062"/>
      </w:tblGrid>
      <w:tr w:rsidR="00835A79" w:rsidRPr="00DF290A" w:rsidTr="00835A79">
        <w:tc>
          <w:tcPr>
            <w:tcW w:w="6062" w:type="dxa"/>
            <w:hideMark/>
          </w:tcPr>
          <w:p w:rsidR="00835A79" w:rsidRPr="00DF290A" w:rsidRDefault="00835A79" w:rsidP="000A7D9B">
            <w:pPr>
              <w:tabs>
                <w:tab w:val="left" w:pos="0"/>
                <w:tab w:val="left" w:pos="142"/>
                <w:tab w:val="left" w:pos="851"/>
              </w:tabs>
              <w:jc w:val="both"/>
              <w:rPr>
                <w:rFonts w:ascii="Arial" w:hAnsi="Arial" w:cs="Arial"/>
                <w:bCs/>
                <w:sz w:val="24"/>
                <w:szCs w:val="24"/>
                <w:lang w:eastAsia="en-US"/>
              </w:rPr>
            </w:pPr>
            <w:r w:rsidRPr="00DF290A">
              <w:rPr>
                <w:rFonts w:ascii="Arial" w:hAnsi="Arial" w:cs="Arial"/>
                <w:bCs/>
                <w:sz w:val="24"/>
                <w:szCs w:val="24"/>
              </w:rPr>
              <w:t xml:space="preserve">Об утверждении муниципальной программы «Развитие инженерной инфраструктуры и </w:t>
            </w:r>
            <w:proofErr w:type="spellStart"/>
            <w:r w:rsidRPr="00DF290A">
              <w:rPr>
                <w:rFonts w:ascii="Arial" w:hAnsi="Arial" w:cs="Arial"/>
                <w:bCs/>
                <w:sz w:val="24"/>
                <w:szCs w:val="24"/>
              </w:rPr>
              <w:t>энергоэффективности</w:t>
            </w:r>
            <w:proofErr w:type="spellEnd"/>
            <w:r w:rsidRPr="00DF290A">
              <w:rPr>
                <w:rFonts w:ascii="Arial" w:hAnsi="Arial" w:cs="Arial"/>
                <w:bCs/>
                <w:sz w:val="24"/>
                <w:szCs w:val="24"/>
              </w:rPr>
              <w:t>»</w:t>
            </w:r>
          </w:p>
        </w:tc>
      </w:tr>
    </w:tbl>
    <w:p w:rsidR="00835A79" w:rsidRPr="00DF290A" w:rsidRDefault="00835A79" w:rsidP="000A7D9B">
      <w:pPr>
        <w:tabs>
          <w:tab w:val="left" w:pos="0"/>
          <w:tab w:val="left" w:pos="142"/>
          <w:tab w:val="left" w:pos="851"/>
        </w:tabs>
        <w:ind w:right="3740"/>
        <w:rPr>
          <w:rFonts w:ascii="Arial" w:hAnsi="Arial" w:cs="Arial"/>
          <w:bCs/>
          <w:sz w:val="24"/>
          <w:szCs w:val="24"/>
          <w:lang w:eastAsia="en-US"/>
        </w:rPr>
      </w:pPr>
    </w:p>
    <w:p w:rsidR="00835A79" w:rsidRPr="00DF290A" w:rsidRDefault="00835A79" w:rsidP="000A7D9B">
      <w:pPr>
        <w:tabs>
          <w:tab w:val="left" w:pos="0"/>
          <w:tab w:val="left" w:pos="142"/>
          <w:tab w:val="left" w:pos="851"/>
        </w:tabs>
        <w:jc w:val="both"/>
        <w:rPr>
          <w:rFonts w:ascii="Arial" w:hAnsi="Arial" w:cs="Arial"/>
          <w:bCs/>
          <w:sz w:val="24"/>
          <w:szCs w:val="24"/>
        </w:rPr>
      </w:pPr>
    </w:p>
    <w:p w:rsidR="00835A79" w:rsidRPr="00DF290A" w:rsidRDefault="00835A79" w:rsidP="000A7D9B">
      <w:pPr>
        <w:widowControl w:val="0"/>
        <w:autoSpaceDE w:val="0"/>
        <w:autoSpaceDN w:val="0"/>
        <w:adjustRightInd w:val="0"/>
        <w:jc w:val="both"/>
        <w:rPr>
          <w:rFonts w:ascii="Arial" w:hAnsi="Arial" w:cs="Arial"/>
          <w:sz w:val="24"/>
          <w:szCs w:val="24"/>
        </w:rPr>
      </w:pPr>
      <w:r w:rsidRPr="00DF290A">
        <w:rPr>
          <w:rFonts w:ascii="Arial" w:hAnsi="Arial" w:cs="Arial"/>
          <w:bCs/>
          <w:sz w:val="24"/>
          <w:szCs w:val="24"/>
        </w:rPr>
        <w:tab/>
      </w:r>
      <w:proofErr w:type="gramStart"/>
      <w:r w:rsidRPr="00DF290A">
        <w:rPr>
          <w:rFonts w:ascii="Arial" w:hAnsi="Arial" w:cs="Arial"/>
          <w:bCs/>
          <w:sz w:val="24"/>
          <w:szCs w:val="24"/>
        </w:rPr>
        <w:t xml:space="preserve">В целях приведения нормативных правовых актов в соответствие с требованиями действующего законодательства, в соответствии со статьей 179 Бюджетного кодекса Российской Федерации, статьями 16, 17 Федерального закона от 06.10.2003 №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Мытищи, утвержденным постановлением администрации </w:t>
      </w:r>
      <w:r w:rsidRPr="00DF290A">
        <w:rPr>
          <w:rFonts w:ascii="Arial" w:hAnsi="Arial" w:cs="Arial"/>
          <w:sz w:val="24"/>
          <w:szCs w:val="24"/>
        </w:rPr>
        <w:t>городского округа Мытищи от 19.02.2018 № 525, руководствуясь статьями 40, 44</w:t>
      </w:r>
      <w:proofErr w:type="gramEnd"/>
      <w:r w:rsidRPr="00DF290A">
        <w:rPr>
          <w:rFonts w:ascii="Arial" w:hAnsi="Arial" w:cs="Arial"/>
          <w:sz w:val="24"/>
          <w:szCs w:val="24"/>
        </w:rPr>
        <w:t xml:space="preserve"> Устава муниципального образования «Городской округ Мытищи Московской области»,</w:t>
      </w:r>
    </w:p>
    <w:p w:rsidR="00835A79" w:rsidRPr="00DF290A" w:rsidRDefault="00835A79" w:rsidP="000A7D9B">
      <w:pPr>
        <w:widowControl w:val="0"/>
        <w:autoSpaceDE w:val="0"/>
        <w:autoSpaceDN w:val="0"/>
        <w:adjustRightInd w:val="0"/>
        <w:jc w:val="both"/>
        <w:rPr>
          <w:rFonts w:ascii="Arial" w:hAnsi="Arial" w:cs="Arial"/>
          <w:sz w:val="24"/>
          <w:szCs w:val="24"/>
        </w:rPr>
      </w:pPr>
    </w:p>
    <w:p w:rsidR="00835A79" w:rsidRPr="00DF290A" w:rsidRDefault="00835A79" w:rsidP="000A7D9B">
      <w:pPr>
        <w:widowControl w:val="0"/>
        <w:autoSpaceDE w:val="0"/>
        <w:autoSpaceDN w:val="0"/>
        <w:adjustRightInd w:val="0"/>
        <w:jc w:val="center"/>
        <w:rPr>
          <w:rFonts w:ascii="Arial" w:hAnsi="Arial" w:cs="Arial"/>
          <w:sz w:val="24"/>
          <w:szCs w:val="24"/>
        </w:rPr>
      </w:pPr>
      <w:r w:rsidRPr="00DF290A">
        <w:rPr>
          <w:rFonts w:ascii="Arial" w:hAnsi="Arial" w:cs="Arial"/>
          <w:sz w:val="24"/>
          <w:szCs w:val="24"/>
        </w:rPr>
        <w:t>ПОСТАНОВЛЯЮ:</w:t>
      </w:r>
    </w:p>
    <w:p w:rsidR="00835A79" w:rsidRPr="00DF290A" w:rsidRDefault="00835A79" w:rsidP="000A7D9B">
      <w:pPr>
        <w:widowControl w:val="0"/>
        <w:autoSpaceDE w:val="0"/>
        <w:autoSpaceDN w:val="0"/>
        <w:adjustRightInd w:val="0"/>
        <w:jc w:val="both"/>
        <w:rPr>
          <w:rFonts w:ascii="Arial" w:hAnsi="Arial" w:cs="Arial"/>
          <w:sz w:val="24"/>
          <w:szCs w:val="24"/>
        </w:rPr>
      </w:pPr>
    </w:p>
    <w:p w:rsidR="00835A79" w:rsidRPr="00DF290A" w:rsidRDefault="00835A79" w:rsidP="000A7D9B">
      <w:pPr>
        <w:pStyle w:val="Style8"/>
        <w:numPr>
          <w:ilvl w:val="0"/>
          <w:numId w:val="42"/>
        </w:numPr>
        <w:spacing w:line="240" w:lineRule="auto"/>
        <w:contextualSpacing/>
        <w:rPr>
          <w:rFonts w:ascii="Arial" w:hAnsi="Arial" w:cs="Arial"/>
        </w:rPr>
      </w:pPr>
      <w:r w:rsidRPr="00DF290A">
        <w:rPr>
          <w:rFonts w:ascii="Arial" w:hAnsi="Arial" w:cs="Arial"/>
        </w:rPr>
        <w:t xml:space="preserve">Утвердить муниципальную программу «Развитие инженерной инфраструктуры и </w:t>
      </w:r>
      <w:proofErr w:type="spellStart"/>
      <w:r w:rsidRPr="00DF290A">
        <w:rPr>
          <w:rFonts w:ascii="Arial" w:hAnsi="Arial" w:cs="Arial"/>
        </w:rPr>
        <w:t>энергоэффективности</w:t>
      </w:r>
      <w:proofErr w:type="spellEnd"/>
      <w:r w:rsidRPr="00DF290A">
        <w:rPr>
          <w:rFonts w:ascii="Arial" w:hAnsi="Arial" w:cs="Arial"/>
        </w:rPr>
        <w:t>», изложив ее согласно приложению к настоящему постановлению.</w:t>
      </w:r>
    </w:p>
    <w:p w:rsidR="00835A79" w:rsidRPr="00DF290A" w:rsidRDefault="00835A79" w:rsidP="000A7D9B">
      <w:pPr>
        <w:pStyle w:val="Style8"/>
        <w:numPr>
          <w:ilvl w:val="0"/>
          <w:numId w:val="42"/>
        </w:numPr>
        <w:spacing w:line="240" w:lineRule="auto"/>
        <w:contextualSpacing/>
        <w:rPr>
          <w:rFonts w:ascii="Arial" w:hAnsi="Arial" w:cs="Arial"/>
        </w:rPr>
      </w:pPr>
      <w:r w:rsidRPr="00DF290A">
        <w:rPr>
          <w:rFonts w:ascii="Arial" w:hAnsi="Arial" w:cs="Arial"/>
        </w:rPr>
        <w:t>Настоящее постановление вступает в силу 01.01.2020 года.</w:t>
      </w:r>
    </w:p>
    <w:p w:rsidR="00835A79" w:rsidRPr="00DF290A" w:rsidRDefault="00835A79" w:rsidP="000A7D9B">
      <w:pPr>
        <w:pStyle w:val="Style8"/>
        <w:numPr>
          <w:ilvl w:val="0"/>
          <w:numId w:val="42"/>
        </w:numPr>
        <w:spacing w:line="240" w:lineRule="auto"/>
        <w:contextualSpacing/>
        <w:rPr>
          <w:rFonts w:ascii="Arial" w:hAnsi="Arial" w:cs="Arial"/>
        </w:rPr>
      </w:pPr>
      <w:r w:rsidRPr="00DF290A">
        <w:rPr>
          <w:rFonts w:ascii="Arial" w:hAnsi="Arial" w:cs="Arial"/>
        </w:rPr>
        <w:t xml:space="preserve">Заместителю главы администрации городского округа Мытищи </w:t>
      </w:r>
      <w:proofErr w:type="spellStart"/>
      <w:r w:rsidRPr="00DF290A">
        <w:rPr>
          <w:rFonts w:ascii="Arial" w:hAnsi="Arial" w:cs="Arial"/>
        </w:rPr>
        <w:t>Конягину</w:t>
      </w:r>
      <w:proofErr w:type="spellEnd"/>
      <w:r w:rsidRPr="00DF290A">
        <w:rPr>
          <w:rFonts w:ascii="Arial" w:hAnsi="Arial" w:cs="Arial"/>
        </w:rPr>
        <w:t xml:space="preserve"> В.А. опубликовать настоящие постановление на сайте органов местного самоуправления городского округа Мытищи.</w:t>
      </w:r>
    </w:p>
    <w:p w:rsidR="00835A79" w:rsidRPr="00DF290A" w:rsidRDefault="00835A79" w:rsidP="000A7D9B">
      <w:pPr>
        <w:pStyle w:val="Style8"/>
        <w:numPr>
          <w:ilvl w:val="0"/>
          <w:numId w:val="42"/>
        </w:numPr>
        <w:spacing w:line="240" w:lineRule="auto"/>
        <w:contextualSpacing/>
        <w:rPr>
          <w:rFonts w:ascii="Arial" w:hAnsi="Arial" w:cs="Arial"/>
        </w:rPr>
      </w:pPr>
      <w:proofErr w:type="gramStart"/>
      <w:r w:rsidRPr="00DF290A">
        <w:rPr>
          <w:rFonts w:ascii="Arial" w:hAnsi="Arial" w:cs="Arial"/>
        </w:rPr>
        <w:t>Контроль за</w:t>
      </w:r>
      <w:proofErr w:type="gramEnd"/>
      <w:r w:rsidRPr="00DF290A">
        <w:rPr>
          <w:rFonts w:ascii="Arial" w:hAnsi="Arial" w:cs="Arial"/>
        </w:rPr>
        <w:t xml:space="preserve"> исполнением настоящего постановления возложить на заместителя главы администрации городского округа Мытищи А. Н. Бирюкова.</w:t>
      </w:r>
    </w:p>
    <w:p w:rsidR="00835A79" w:rsidRPr="00DF290A" w:rsidRDefault="00835A79" w:rsidP="000A7D9B">
      <w:pPr>
        <w:pStyle w:val="Style8"/>
        <w:spacing w:line="240" w:lineRule="auto"/>
        <w:ind w:left="720" w:firstLine="0"/>
        <w:contextualSpacing/>
        <w:rPr>
          <w:rFonts w:ascii="Arial" w:hAnsi="Arial" w:cs="Arial"/>
        </w:rPr>
      </w:pPr>
    </w:p>
    <w:p w:rsidR="00835A79" w:rsidRPr="00DF290A" w:rsidRDefault="00835A79" w:rsidP="000A7D9B">
      <w:pPr>
        <w:widowControl w:val="0"/>
        <w:autoSpaceDE w:val="0"/>
        <w:autoSpaceDN w:val="0"/>
        <w:adjustRightInd w:val="0"/>
        <w:ind w:firstLine="540"/>
        <w:jc w:val="both"/>
        <w:rPr>
          <w:rFonts w:ascii="Arial" w:hAnsi="Arial" w:cs="Arial"/>
          <w:sz w:val="24"/>
          <w:szCs w:val="24"/>
        </w:rPr>
      </w:pPr>
    </w:p>
    <w:p w:rsidR="00835A79" w:rsidRPr="00DF290A" w:rsidRDefault="00835A79" w:rsidP="000A7D9B">
      <w:pPr>
        <w:widowControl w:val="0"/>
        <w:autoSpaceDE w:val="0"/>
        <w:autoSpaceDN w:val="0"/>
        <w:adjustRightInd w:val="0"/>
        <w:ind w:firstLine="540"/>
        <w:jc w:val="both"/>
        <w:rPr>
          <w:rFonts w:ascii="Arial" w:hAnsi="Arial" w:cs="Arial"/>
          <w:sz w:val="24"/>
          <w:szCs w:val="24"/>
        </w:rPr>
      </w:pPr>
    </w:p>
    <w:p w:rsidR="00835A79" w:rsidRPr="00DF290A" w:rsidRDefault="00835A79" w:rsidP="000A7D9B">
      <w:pPr>
        <w:widowControl w:val="0"/>
        <w:autoSpaceDE w:val="0"/>
        <w:autoSpaceDN w:val="0"/>
        <w:adjustRightInd w:val="0"/>
        <w:ind w:firstLine="540"/>
        <w:jc w:val="both"/>
        <w:rPr>
          <w:rFonts w:ascii="Arial" w:hAnsi="Arial" w:cs="Arial"/>
          <w:sz w:val="24"/>
          <w:szCs w:val="24"/>
        </w:rPr>
      </w:pPr>
    </w:p>
    <w:p w:rsidR="00835A79" w:rsidRPr="00DF290A" w:rsidRDefault="00835A79" w:rsidP="000A7D9B">
      <w:pPr>
        <w:widowControl w:val="0"/>
        <w:autoSpaceDE w:val="0"/>
        <w:autoSpaceDN w:val="0"/>
        <w:adjustRightInd w:val="0"/>
        <w:jc w:val="both"/>
        <w:rPr>
          <w:rFonts w:ascii="Arial" w:hAnsi="Arial" w:cs="Arial"/>
          <w:sz w:val="24"/>
          <w:szCs w:val="24"/>
        </w:rPr>
      </w:pPr>
      <w:r w:rsidRPr="00DF290A">
        <w:rPr>
          <w:rFonts w:ascii="Arial" w:hAnsi="Arial" w:cs="Arial"/>
          <w:sz w:val="24"/>
          <w:szCs w:val="24"/>
        </w:rPr>
        <w:t>Глава городского округа Мытищи                                                               В.С. Азаров</w:t>
      </w:r>
    </w:p>
    <w:p w:rsidR="00835A79" w:rsidRPr="00DF290A" w:rsidRDefault="00835A79" w:rsidP="000A7D9B">
      <w:pPr>
        <w:rPr>
          <w:rFonts w:ascii="Arial" w:hAnsi="Arial" w:cs="Arial"/>
          <w:sz w:val="24"/>
          <w:szCs w:val="24"/>
        </w:rPr>
        <w:sectPr w:rsidR="00835A79" w:rsidRPr="00DF290A" w:rsidSect="00835A79">
          <w:footerReference w:type="default" r:id="rId9"/>
          <w:pgSz w:w="11906" w:h="16838" w:code="9"/>
          <w:pgMar w:top="1134" w:right="567" w:bottom="1134" w:left="1134" w:header="709" w:footer="709" w:gutter="0"/>
          <w:cols w:space="708"/>
          <w:docGrid w:linePitch="360"/>
        </w:sectPr>
      </w:pPr>
    </w:p>
    <w:p w:rsidR="00567756" w:rsidRPr="00DF290A" w:rsidRDefault="003C645F" w:rsidP="000A7D9B">
      <w:pPr>
        <w:autoSpaceDE w:val="0"/>
        <w:autoSpaceDN w:val="0"/>
        <w:jc w:val="right"/>
        <w:rPr>
          <w:rFonts w:ascii="Arial" w:hAnsi="Arial" w:cs="Arial"/>
          <w:sz w:val="20"/>
          <w:szCs w:val="20"/>
        </w:rPr>
      </w:pPr>
      <w:bookmarkStart w:id="0" w:name="_GoBack"/>
      <w:r w:rsidRPr="00DF290A">
        <w:rPr>
          <w:rFonts w:ascii="Arial" w:hAnsi="Arial" w:cs="Arial"/>
          <w:sz w:val="20"/>
          <w:szCs w:val="20"/>
        </w:rPr>
        <w:lastRenderedPageBreak/>
        <w:t>Приложение</w:t>
      </w:r>
    </w:p>
    <w:p w:rsidR="002F3950" w:rsidRPr="00DF290A" w:rsidRDefault="003C645F" w:rsidP="000A7D9B">
      <w:pPr>
        <w:autoSpaceDE w:val="0"/>
        <w:autoSpaceDN w:val="0"/>
        <w:jc w:val="right"/>
        <w:rPr>
          <w:rFonts w:ascii="Arial" w:hAnsi="Arial" w:cs="Arial"/>
          <w:sz w:val="20"/>
          <w:szCs w:val="20"/>
        </w:rPr>
      </w:pPr>
      <w:r w:rsidRPr="00DF290A">
        <w:rPr>
          <w:rFonts w:ascii="Arial" w:hAnsi="Arial" w:cs="Arial"/>
          <w:sz w:val="20"/>
          <w:szCs w:val="20"/>
        </w:rPr>
        <w:t>к п</w:t>
      </w:r>
      <w:r w:rsidR="000C1005" w:rsidRPr="00DF290A">
        <w:rPr>
          <w:rFonts w:ascii="Arial" w:hAnsi="Arial" w:cs="Arial"/>
          <w:sz w:val="20"/>
          <w:szCs w:val="20"/>
        </w:rPr>
        <w:t>остановлени</w:t>
      </w:r>
      <w:r w:rsidRPr="00DF290A">
        <w:rPr>
          <w:rFonts w:ascii="Arial" w:hAnsi="Arial" w:cs="Arial"/>
          <w:sz w:val="20"/>
          <w:szCs w:val="20"/>
        </w:rPr>
        <w:t>ю</w:t>
      </w:r>
      <w:r w:rsidR="00567756" w:rsidRPr="00DF290A">
        <w:rPr>
          <w:rFonts w:ascii="Arial" w:hAnsi="Arial" w:cs="Arial"/>
          <w:sz w:val="20"/>
          <w:szCs w:val="20"/>
        </w:rPr>
        <w:t xml:space="preserve"> </w:t>
      </w:r>
      <w:r w:rsidR="000C1005" w:rsidRPr="00DF290A">
        <w:rPr>
          <w:rFonts w:ascii="Arial" w:hAnsi="Arial" w:cs="Arial"/>
          <w:sz w:val="20"/>
          <w:szCs w:val="20"/>
        </w:rPr>
        <w:t>администрации городского округа Мытищи</w:t>
      </w:r>
    </w:p>
    <w:p w:rsidR="00567756" w:rsidRPr="00DF290A" w:rsidRDefault="000C1005" w:rsidP="000A7D9B">
      <w:pPr>
        <w:autoSpaceDE w:val="0"/>
        <w:autoSpaceDN w:val="0"/>
        <w:jc w:val="right"/>
        <w:rPr>
          <w:rFonts w:ascii="Arial" w:hAnsi="Arial" w:cs="Arial"/>
          <w:sz w:val="20"/>
          <w:szCs w:val="20"/>
        </w:rPr>
      </w:pPr>
      <w:r w:rsidRPr="00DF290A">
        <w:rPr>
          <w:rFonts w:ascii="Arial" w:hAnsi="Arial" w:cs="Arial"/>
          <w:sz w:val="20"/>
          <w:szCs w:val="20"/>
        </w:rPr>
        <w:br/>
        <w:t xml:space="preserve">от </w:t>
      </w:r>
      <w:r w:rsidR="003C645F" w:rsidRPr="00DF290A">
        <w:rPr>
          <w:rFonts w:ascii="Arial" w:hAnsi="Arial" w:cs="Arial"/>
          <w:sz w:val="20"/>
          <w:szCs w:val="20"/>
        </w:rPr>
        <w:t>«</w:t>
      </w:r>
      <w:r w:rsidR="00FF03D0" w:rsidRPr="00DF290A">
        <w:rPr>
          <w:rFonts w:ascii="Arial" w:hAnsi="Arial" w:cs="Arial"/>
          <w:sz w:val="20"/>
          <w:szCs w:val="20"/>
        </w:rPr>
        <w:t>08</w:t>
      </w:r>
      <w:r w:rsidR="003C645F" w:rsidRPr="00DF290A">
        <w:rPr>
          <w:rFonts w:ascii="Arial" w:hAnsi="Arial" w:cs="Arial"/>
          <w:sz w:val="20"/>
          <w:szCs w:val="20"/>
        </w:rPr>
        <w:t xml:space="preserve">» </w:t>
      </w:r>
      <w:r w:rsidR="00FF03D0" w:rsidRPr="00DF290A">
        <w:rPr>
          <w:rFonts w:ascii="Arial" w:hAnsi="Arial" w:cs="Arial"/>
          <w:sz w:val="20"/>
          <w:szCs w:val="20"/>
        </w:rPr>
        <w:t>11.</w:t>
      </w:r>
      <w:r w:rsidR="00BB5425" w:rsidRPr="00DF290A">
        <w:rPr>
          <w:rFonts w:ascii="Arial" w:hAnsi="Arial" w:cs="Arial"/>
          <w:sz w:val="20"/>
          <w:szCs w:val="20"/>
        </w:rPr>
        <w:t>201</w:t>
      </w:r>
      <w:r w:rsidR="00CF67E7" w:rsidRPr="00DF290A">
        <w:rPr>
          <w:rFonts w:ascii="Arial" w:hAnsi="Arial" w:cs="Arial"/>
          <w:sz w:val="20"/>
          <w:szCs w:val="20"/>
        </w:rPr>
        <w:t>9</w:t>
      </w:r>
      <w:r w:rsidR="0062071C" w:rsidRPr="00DF290A">
        <w:rPr>
          <w:rFonts w:ascii="Arial" w:hAnsi="Arial" w:cs="Arial"/>
          <w:sz w:val="20"/>
          <w:szCs w:val="20"/>
        </w:rPr>
        <w:t xml:space="preserve"> года</w:t>
      </w:r>
      <w:r w:rsidRPr="00DF290A">
        <w:rPr>
          <w:rFonts w:ascii="Arial" w:hAnsi="Arial" w:cs="Arial"/>
          <w:sz w:val="20"/>
          <w:szCs w:val="20"/>
        </w:rPr>
        <w:t xml:space="preserve"> №</w:t>
      </w:r>
      <w:r w:rsidR="00FF03D0" w:rsidRPr="00DF290A">
        <w:rPr>
          <w:rFonts w:ascii="Arial" w:hAnsi="Arial" w:cs="Arial"/>
          <w:sz w:val="20"/>
          <w:szCs w:val="20"/>
        </w:rPr>
        <w:t xml:space="preserve"> 4925</w:t>
      </w:r>
    </w:p>
    <w:p w:rsidR="007A1B54" w:rsidRPr="00DF290A" w:rsidRDefault="000A7D9B" w:rsidP="007A1B54">
      <w:pPr>
        <w:tabs>
          <w:tab w:val="left" w:pos="0"/>
          <w:tab w:val="left" w:pos="142"/>
          <w:tab w:val="left" w:pos="851"/>
        </w:tabs>
        <w:jc w:val="center"/>
        <w:rPr>
          <w:rFonts w:ascii="Arial" w:hAnsi="Arial" w:cs="Arial"/>
          <w:b/>
          <w:bCs/>
          <w:sz w:val="22"/>
          <w:szCs w:val="22"/>
        </w:rPr>
      </w:pPr>
      <w:r w:rsidRPr="00DF290A">
        <w:rPr>
          <w:rFonts w:ascii="Arial" w:hAnsi="Arial" w:cs="Arial"/>
          <w:bCs/>
          <w:sz w:val="20"/>
          <w:szCs w:val="20"/>
        </w:rPr>
        <w:t xml:space="preserve">                                                                                                 </w:t>
      </w:r>
      <w:r w:rsidR="00F301FD" w:rsidRPr="00DF290A">
        <w:rPr>
          <w:rFonts w:ascii="Arial" w:hAnsi="Arial" w:cs="Arial"/>
          <w:bCs/>
          <w:sz w:val="20"/>
          <w:szCs w:val="20"/>
        </w:rPr>
        <w:t xml:space="preserve">                              </w:t>
      </w:r>
      <w:r w:rsidRPr="00DF290A">
        <w:rPr>
          <w:rFonts w:ascii="Arial" w:hAnsi="Arial" w:cs="Arial"/>
          <w:bCs/>
          <w:sz w:val="20"/>
          <w:szCs w:val="20"/>
        </w:rPr>
        <w:t xml:space="preserve">   (в редакции от 31.12.2019 №5903</w:t>
      </w:r>
      <w:r w:rsidR="00135110" w:rsidRPr="00DF290A">
        <w:rPr>
          <w:rFonts w:ascii="Arial" w:hAnsi="Arial" w:cs="Arial"/>
          <w:bCs/>
          <w:sz w:val="20"/>
          <w:szCs w:val="20"/>
        </w:rPr>
        <w:t>, от 23.03.2020 № 1067</w:t>
      </w:r>
      <w:r w:rsidR="00F301FD" w:rsidRPr="00DF290A">
        <w:rPr>
          <w:rFonts w:ascii="Arial" w:hAnsi="Arial" w:cs="Arial"/>
          <w:bCs/>
          <w:sz w:val="20"/>
          <w:szCs w:val="20"/>
        </w:rPr>
        <w:t>, от 09.06.2020 №1713</w:t>
      </w:r>
      <w:r w:rsidR="00AB1773" w:rsidRPr="00DF290A">
        <w:rPr>
          <w:rFonts w:ascii="Arial" w:hAnsi="Arial" w:cs="Arial"/>
          <w:bCs/>
          <w:sz w:val="20"/>
          <w:szCs w:val="20"/>
        </w:rPr>
        <w:t>, от 29.06.2020 № 1978</w:t>
      </w:r>
      <w:r w:rsidR="00584ECE" w:rsidRPr="00DF290A">
        <w:rPr>
          <w:rFonts w:ascii="Arial" w:hAnsi="Arial" w:cs="Arial"/>
          <w:bCs/>
          <w:sz w:val="20"/>
          <w:szCs w:val="20"/>
        </w:rPr>
        <w:t>, от 14.09.2020 №3037</w:t>
      </w:r>
      <w:r w:rsidR="003C52A7" w:rsidRPr="00DF290A">
        <w:rPr>
          <w:rFonts w:ascii="Arial" w:hAnsi="Arial" w:cs="Arial"/>
          <w:bCs/>
          <w:sz w:val="22"/>
          <w:szCs w:val="22"/>
        </w:rPr>
        <w:t xml:space="preserve">, </w:t>
      </w:r>
      <w:proofErr w:type="gramStart"/>
      <w:r w:rsidR="003C52A7" w:rsidRPr="00DF290A">
        <w:rPr>
          <w:rFonts w:ascii="Arial" w:hAnsi="Arial" w:cs="Arial"/>
          <w:bCs/>
          <w:sz w:val="22"/>
          <w:szCs w:val="22"/>
        </w:rPr>
        <w:t>от</w:t>
      </w:r>
      <w:proofErr w:type="gramEnd"/>
      <w:r w:rsidR="003C52A7" w:rsidRPr="00DF290A">
        <w:rPr>
          <w:rFonts w:ascii="Arial" w:hAnsi="Arial" w:cs="Arial"/>
          <w:bCs/>
          <w:sz w:val="22"/>
          <w:szCs w:val="22"/>
        </w:rPr>
        <w:t xml:space="preserve"> 02.12.2020 №4391</w:t>
      </w:r>
      <w:r w:rsidR="00292D90" w:rsidRPr="00DF290A">
        <w:rPr>
          <w:rFonts w:ascii="Arial" w:hAnsi="Arial" w:cs="Arial"/>
          <w:bCs/>
          <w:sz w:val="22"/>
          <w:szCs w:val="22"/>
        </w:rPr>
        <w:t xml:space="preserve">, от 31.12.2020 №4990 </w:t>
      </w:r>
      <w:r w:rsidR="00AA6D6F" w:rsidRPr="00DF290A">
        <w:rPr>
          <w:rFonts w:ascii="Arial" w:hAnsi="Arial" w:cs="Arial"/>
          <w:bCs/>
          <w:sz w:val="22"/>
          <w:szCs w:val="22"/>
        </w:rPr>
        <w:t>, от 15.04.2021 №1286</w:t>
      </w:r>
      <w:r w:rsidR="007A1B54" w:rsidRPr="00DF290A">
        <w:rPr>
          <w:rFonts w:ascii="Arial" w:hAnsi="Arial" w:cs="Arial"/>
          <w:bCs/>
          <w:sz w:val="22"/>
          <w:szCs w:val="22"/>
        </w:rPr>
        <w:t>, от 26.05.2021 №1900</w:t>
      </w:r>
      <w:r w:rsidR="00BE25FD" w:rsidRPr="00DF290A">
        <w:rPr>
          <w:rFonts w:ascii="Arial" w:hAnsi="Arial" w:cs="Arial"/>
          <w:bCs/>
          <w:sz w:val="22"/>
          <w:szCs w:val="22"/>
        </w:rPr>
        <w:t>, от 15.06.2021 №2235</w:t>
      </w:r>
      <w:r w:rsidR="004E2602" w:rsidRPr="00DF290A">
        <w:rPr>
          <w:rFonts w:ascii="Arial" w:hAnsi="Arial" w:cs="Arial"/>
          <w:bCs/>
          <w:sz w:val="22"/>
          <w:szCs w:val="22"/>
        </w:rPr>
        <w:t>, от 30.09.2021 №4177</w:t>
      </w:r>
      <w:bookmarkEnd w:id="0"/>
      <w:r w:rsidR="00DF290A" w:rsidRPr="00DF290A">
        <w:rPr>
          <w:rFonts w:ascii="Arial" w:hAnsi="Arial" w:cs="Arial"/>
          <w:b/>
          <w:bCs/>
          <w:sz w:val="22"/>
          <w:szCs w:val="22"/>
        </w:rPr>
        <w:t>, от 30.11.2021 №5284</w:t>
      </w:r>
      <w:r w:rsidR="007A1B54" w:rsidRPr="00DF290A">
        <w:rPr>
          <w:rFonts w:ascii="Arial" w:hAnsi="Arial" w:cs="Arial"/>
          <w:b/>
          <w:bCs/>
          <w:sz w:val="22"/>
          <w:szCs w:val="22"/>
        </w:rPr>
        <w:t>)</w:t>
      </w:r>
    </w:p>
    <w:p w:rsidR="00EA52B7" w:rsidRPr="00DF290A" w:rsidRDefault="00EA52B7" w:rsidP="00CB5BA7">
      <w:pPr>
        <w:tabs>
          <w:tab w:val="left" w:pos="0"/>
          <w:tab w:val="left" w:pos="142"/>
          <w:tab w:val="left" w:pos="851"/>
        </w:tabs>
        <w:jc w:val="right"/>
        <w:rPr>
          <w:rFonts w:ascii="Arial" w:hAnsi="Arial" w:cs="Arial"/>
          <w:b/>
          <w:bCs/>
          <w:sz w:val="20"/>
          <w:szCs w:val="20"/>
        </w:rPr>
      </w:pPr>
    </w:p>
    <w:p w:rsidR="00DF290A" w:rsidRPr="00DF290A" w:rsidRDefault="00DF290A" w:rsidP="00DF290A">
      <w:pPr>
        <w:jc w:val="center"/>
        <w:rPr>
          <w:rFonts w:ascii="Arial" w:hAnsi="Arial" w:cs="Arial"/>
          <w:b/>
          <w:sz w:val="20"/>
          <w:szCs w:val="20"/>
        </w:rPr>
      </w:pPr>
      <w:r w:rsidRPr="00DF290A">
        <w:rPr>
          <w:rFonts w:ascii="Arial" w:hAnsi="Arial" w:cs="Arial"/>
          <w:b/>
          <w:sz w:val="20"/>
          <w:szCs w:val="20"/>
        </w:rPr>
        <w:t>1). Паспорт муниципальной программы</w:t>
      </w:r>
    </w:p>
    <w:p w:rsidR="00DF290A" w:rsidRPr="00DF290A" w:rsidRDefault="00DF290A" w:rsidP="00DF290A">
      <w:pPr>
        <w:jc w:val="center"/>
        <w:rPr>
          <w:rFonts w:ascii="Arial" w:hAnsi="Arial" w:cs="Arial"/>
          <w:b/>
          <w:sz w:val="20"/>
          <w:szCs w:val="20"/>
        </w:rPr>
      </w:pPr>
      <w:r w:rsidRPr="00DF290A">
        <w:rPr>
          <w:rFonts w:ascii="Arial" w:hAnsi="Arial" w:cs="Arial"/>
          <w:b/>
          <w:sz w:val="20"/>
          <w:szCs w:val="20"/>
        </w:rPr>
        <w:t xml:space="preserve">«Развитие инженерной инфраструктуры и </w:t>
      </w:r>
      <w:proofErr w:type="spellStart"/>
      <w:r w:rsidRPr="00DF290A">
        <w:rPr>
          <w:rFonts w:ascii="Arial" w:hAnsi="Arial" w:cs="Arial"/>
          <w:b/>
          <w:sz w:val="20"/>
          <w:szCs w:val="20"/>
        </w:rPr>
        <w:t>энергоэффективности</w:t>
      </w:r>
      <w:proofErr w:type="spellEnd"/>
      <w:r w:rsidRPr="00DF290A">
        <w:rPr>
          <w:rFonts w:ascii="Arial" w:hAnsi="Arial" w:cs="Arial"/>
          <w:b/>
          <w:sz w:val="20"/>
          <w:szCs w:val="20"/>
        </w:rPr>
        <w:t xml:space="preserve">» </w:t>
      </w:r>
    </w:p>
    <w:p w:rsidR="00DF290A" w:rsidRPr="00DF290A" w:rsidRDefault="00DF290A" w:rsidP="00DF290A">
      <w:pPr>
        <w:jc w:val="center"/>
        <w:rPr>
          <w:rFonts w:ascii="Arial" w:hAnsi="Arial" w:cs="Arial"/>
          <w:b/>
          <w:sz w:val="20"/>
          <w:szCs w:val="20"/>
        </w:rPr>
      </w:pPr>
    </w:p>
    <w:tbl>
      <w:tblPr>
        <w:tblW w:w="14474" w:type="dxa"/>
        <w:tblInd w:w="93" w:type="dxa"/>
        <w:tblLook w:val="04A0" w:firstRow="1" w:lastRow="0" w:firstColumn="1" w:lastColumn="0" w:noHBand="0" w:noVBand="1"/>
      </w:tblPr>
      <w:tblGrid>
        <w:gridCol w:w="4600"/>
        <w:gridCol w:w="1645"/>
        <w:gridCol w:w="1646"/>
        <w:gridCol w:w="1646"/>
        <w:gridCol w:w="1645"/>
        <w:gridCol w:w="1646"/>
        <w:gridCol w:w="1646"/>
      </w:tblGrid>
      <w:tr w:rsidR="00DF290A" w:rsidRPr="00DF290A" w:rsidTr="001B0394">
        <w:trPr>
          <w:trHeight w:val="20"/>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Координатор муниципальной программы</w:t>
            </w:r>
          </w:p>
        </w:tc>
        <w:tc>
          <w:tcPr>
            <w:tcW w:w="9874" w:type="dxa"/>
            <w:gridSpan w:val="6"/>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Заместитель Главы администрации городского округа Мытищи </w:t>
            </w:r>
          </w:p>
        </w:tc>
      </w:tr>
      <w:tr w:rsidR="00DF290A" w:rsidRPr="00DF290A" w:rsidTr="001B0394">
        <w:trPr>
          <w:trHeight w:val="2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Муниципальный заказчик муниципальной программы </w:t>
            </w:r>
          </w:p>
        </w:tc>
        <w:tc>
          <w:tcPr>
            <w:tcW w:w="9874" w:type="dxa"/>
            <w:gridSpan w:val="6"/>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Управление жилищно-коммунального хозяйства и благоустройства администрации городского округа Мытищи</w:t>
            </w:r>
          </w:p>
        </w:tc>
      </w:tr>
      <w:tr w:rsidR="00DF290A" w:rsidRPr="00DF290A" w:rsidTr="001B0394">
        <w:trPr>
          <w:trHeight w:val="2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Цели муниципальной программы</w:t>
            </w:r>
          </w:p>
        </w:tc>
        <w:tc>
          <w:tcPr>
            <w:tcW w:w="9874" w:type="dxa"/>
            <w:gridSpan w:val="6"/>
            <w:tcBorders>
              <w:top w:val="single" w:sz="4" w:space="0" w:color="auto"/>
              <w:left w:val="nil"/>
              <w:bottom w:val="nil"/>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Обеспечение комфортных условий проживания, повышение качества и условий жизни населения на территории городского округа Мытищи. </w:t>
            </w:r>
          </w:p>
        </w:tc>
      </w:tr>
      <w:tr w:rsidR="00DF290A" w:rsidRPr="00DF290A" w:rsidTr="001B0394">
        <w:trPr>
          <w:trHeight w:val="20"/>
        </w:trPr>
        <w:tc>
          <w:tcPr>
            <w:tcW w:w="4600" w:type="dxa"/>
            <w:vMerge w:val="restart"/>
            <w:tcBorders>
              <w:top w:val="nil"/>
              <w:left w:val="single" w:sz="4" w:space="0" w:color="auto"/>
              <w:bottom w:val="single" w:sz="4" w:space="0" w:color="auto"/>
              <w:right w:val="nil"/>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Перечень подпрограмм</w:t>
            </w:r>
          </w:p>
        </w:tc>
        <w:tc>
          <w:tcPr>
            <w:tcW w:w="9874" w:type="dxa"/>
            <w:gridSpan w:val="6"/>
            <w:tcBorders>
              <w:top w:val="single" w:sz="4" w:space="0" w:color="auto"/>
              <w:left w:val="single" w:sz="4" w:space="0" w:color="auto"/>
              <w:bottom w:val="nil"/>
              <w:right w:val="single" w:sz="4" w:space="0" w:color="000000"/>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Подпрограмма 1 «Чистая вода»</w:t>
            </w:r>
          </w:p>
        </w:tc>
      </w:tr>
      <w:tr w:rsidR="00DF290A" w:rsidRPr="00DF290A" w:rsidTr="001B0394">
        <w:trPr>
          <w:trHeight w:val="20"/>
        </w:trPr>
        <w:tc>
          <w:tcPr>
            <w:tcW w:w="4600" w:type="dxa"/>
            <w:vMerge/>
            <w:tcBorders>
              <w:top w:val="nil"/>
              <w:left w:val="single" w:sz="4" w:space="0" w:color="auto"/>
              <w:bottom w:val="single" w:sz="4" w:space="0" w:color="auto"/>
              <w:right w:val="nil"/>
            </w:tcBorders>
            <w:vAlign w:val="center"/>
            <w:hideMark/>
          </w:tcPr>
          <w:p w:rsidR="00DF290A" w:rsidRPr="00DF290A" w:rsidRDefault="00DF290A" w:rsidP="00DF290A">
            <w:pPr>
              <w:rPr>
                <w:rFonts w:ascii="Arial" w:hAnsi="Arial" w:cs="Arial"/>
                <w:b/>
                <w:color w:val="000000"/>
                <w:sz w:val="20"/>
                <w:szCs w:val="20"/>
              </w:rPr>
            </w:pPr>
          </w:p>
        </w:tc>
        <w:tc>
          <w:tcPr>
            <w:tcW w:w="9874" w:type="dxa"/>
            <w:gridSpan w:val="6"/>
            <w:tcBorders>
              <w:top w:val="nil"/>
              <w:left w:val="single" w:sz="4" w:space="0" w:color="auto"/>
              <w:bottom w:val="nil"/>
              <w:right w:val="single" w:sz="4" w:space="0" w:color="000000"/>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Подпрограмма 2 «Системы водоотведения»</w:t>
            </w:r>
          </w:p>
        </w:tc>
      </w:tr>
      <w:tr w:rsidR="00DF290A" w:rsidRPr="00DF290A" w:rsidTr="001B0394">
        <w:trPr>
          <w:trHeight w:val="20"/>
        </w:trPr>
        <w:tc>
          <w:tcPr>
            <w:tcW w:w="4600" w:type="dxa"/>
            <w:vMerge/>
            <w:tcBorders>
              <w:top w:val="nil"/>
              <w:left w:val="single" w:sz="4" w:space="0" w:color="auto"/>
              <w:bottom w:val="single" w:sz="4" w:space="0" w:color="auto"/>
              <w:right w:val="nil"/>
            </w:tcBorders>
            <w:vAlign w:val="center"/>
            <w:hideMark/>
          </w:tcPr>
          <w:p w:rsidR="00DF290A" w:rsidRPr="00DF290A" w:rsidRDefault="00DF290A" w:rsidP="00DF290A">
            <w:pPr>
              <w:rPr>
                <w:rFonts w:ascii="Arial" w:hAnsi="Arial" w:cs="Arial"/>
                <w:b/>
                <w:color w:val="000000"/>
                <w:sz w:val="20"/>
                <w:szCs w:val="20"/>
              </w:rPr>
            </w:pPr>
          </w:p>
        </w:tc>
        <w:tc>
          <w:tcPr>
            <w:tcW w:w="9874" w:type="dxa"/>
            <w:gridSpan w:val="6"/>
            <w:tcBorders>
              <w:top w:val="nil"/>
              <w:left w:val="single" w:sz="4" w:space="0" w:color="auto"/>
              <w:bottom w:val="nil"/>
              <w:right w:val="single" w:sz="4" w:space="0" w:color="000000"/>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Подпрограмма 3 «Создание условий для обеспечения качественными коммунальными услугами»</w:t>
            </w:r>
          </w:p>
        </w:tc>
      </w:tr>
      <w:tr w:rsidR="00DF290A" w:rsidRPr="00DF290A" w:rsidTr="001B0394">
        <w:trPr>
          <w:trHeight w:val="20"/>
        </w:trPr>
        <w:tc>
          <w:tcPr>
            <w:tcW w:w="4600" w:type="dxa"/>
            <w:vMerge/>
            <w:tcBorders>
              <w:top w:val="nil"/>
              <w:left w:val="single" w:sz="4" w:space="0" w:color="auto"/>
              <w:bottom w:val="single" w:sz="4" w:space="0" w:color="auto"/>
              <w:right w:val="nil"/>
            </w:tcBorders>
            <w:vAlign w:val="center"/>
            <w:hideMark/>
          </w:tcPr>
          <w:p w:rsidR="00DF290A" w:rsidRPr="00DF290A" w:rsidRDefault="00DF290A" w:rsidP="00DF290A">
            <w:pPr>
              <w:rPr>
                <w:rFonts w:ascii="Arial" w:hAnsi="Arial" w:cs="Arial"/>
                <w:b/>
                <w:color w:val="000000"/>
                <w:sz w:val="20"/>
                <w:szCs w:val="20"/>
              </w:rPr>
            </w:pPr>
          </w:p>
        </w:tc>
        <w:tc>
          <w:tcPr>
            <w:tcW w:w="9874" w:type="dxa"/>
            <w:gridSpan w:val="6"/>
            <w:tcBorders>
              <w:top w:val="nil"/>
              <w:left w:val="single" w:sz="4" w:space="0" w:color="auto"/>
              <w:bottom w:val="nil"/>
              <w:right w:val="single" w:sz="4" w:space="0" w:color="000000"/>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Подпрограмма 4 «Энергосбережение и повышение энергетической эффективности»</w:t>
            </w:r>
          </w:p>
        </w:tc>
      </w:tr>
      <w:tr w:rsidR="00DF290A" w:rsidRPr="00DF290A" w:rsidTr="001B0394">
        <w:trPr>
          <w:trHeight w:val="20"/>
        </w:trPr>
        <w:tc>
          <w:tcPr>
            <w:tcW w:w="4600" w:type="dxa"/>
            <w:vMerge/>
            <w:tcBorders>
              <w:top w:val="nil"/>
              <w:left w:val="single" w:sz="4" w:space="0" w:color="auto"/>
              <w:bottom w:val="single" w:sz="4" w:space="0" w:color="auto"/>
              <w:right w:val="nil"/>
            </w:tcBorders>
            <w:vAlign w:val="center"/>
            <w:hideMark/>
          </w:tcPr>
          <w:p w:rsidR="00DF290A" w:rsidRPr="00DF290A" w:rsidRDefault="00DF290A" w:rsidP="00DF290A">
            <w:pPr>
              <w:rPr>
                <w:rFonts w:ascii="Arial" w:hAnsi="Arial" w:cs="Arial"/>
                <w:b/>
                <w:color w:val="000000"/>
                <w:sz w:val="20"/>
                <w:szCs w:val="20"/>
              </w:rPr>
            </w:pPr>
          </w:p>
        </w:tc>
        <w:tc>
          <w:tcPr>
            <w:tcW w:w="9874" w:type="dxa"/>
            <w:gridSpan w:val="6"/>
            <w:tcBorders>
              <w:top w:val="nil"/>
              <w:left w:val="single" w:sz="4" w:space="0" w:color="auto"/>
              <w:bottom w:val="single" w:sz="4" w:space="0" w:color="auto"/>
              <w:right w:val="single" w:sz="4" w:space="0" w:color="000000"/>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Подпрограмма 8 «Обеспечивающая подпрограмма»</w:t>
            </w:r>
          </w:p>
        </w:tc>
      </w:tr>
      <w:tr w:rsidR="00DF290A" w:rsidRPr="00DF290A" w:rsidTr="001B0394">
        <w:trPr>
          <w:trHeight w:val="20"/>
        </w:trPr>
        <w:tc>
          <w:tcPr>
            <w:tcW w:w="4600" w:type="dxa"/>
            <w:tcBorders>
              <w:top w:val="single" w:sz="4" w:space="0" w:color="auto"/>
              <w:left w:val="single" w:sz="4" w:space="0" w:color="auto"/>
              <w:bottom w:val="nil"/>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Источники финансирования муниципальной программы,</w:t>
            </w:r>
          </w:p>
        </w:tc>
        <w:tc>
          <w:tcPr>
            <w:tcW w:w="9874" w:type="dxa"/>
            <w:gridSpan w:val="6"/>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Расходы (тыс. рублей)</w:t>
            </w:r>
          </w:p>
        </w:tc>
      </w:tr>
      <w:tr w:rsidR="00DF290A" w:rsidRPr="00DF290A" w:rsidTr="001B0394">
        <w:trPr>
          <w:trHeight w:val="2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в том числе по годам:</w:t>
            </w:r>
          </w:p>
        </w:tc>
        <w:tc>
          <w:tcPr>
            <w:tcW w:w="164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Всего</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 год</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2021 год</w:t>
            </w:r>
          </w:p>
        </w:tc>
        <w:tc>
          <w:tcPr>
            <w:tcW w:w="164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2022 год</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2023 год</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2024 год</w:t>
            </w:r>
          </w:p>
        </w:tc>
      </w:tr>
      <w:tr w:rsidR="00DF290A" w:rsidRPr="00DF290A" w:rsidTr="001B0394">
        <w:trPr>
          <w:trHeight w:val="2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Московской области</w:t>
            </w:r>
          </w:p>
        </w:tc>
        <w:tc>
          <w:tcPr>
            <w:tcW w:w="164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217 524,78</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62 155,98</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84 164,99</w:t>
            </w:r>
          </w:p>
        </w:tc>
        <w:tc>
          <w:tcPr>
            <w:tcW w:w="164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31 219,39</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18 721,42</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21 263,00</w:t>
            </w:r>
          </w:p>
        </w:tc>
      </w:tr>
      <w:tr w:rsidR="00DF290A" w:rsidRPr="00DF290A" w:rsidTr="001B0394">
        <w:trPr>
          <w:trHeight w:val="2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федерального бюджета</w:t>
            </w:r>
          </w:p>
        </w:tc>
        <w:tc>
          <w:tcPr>
            <w:tcW w:w="164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224 113,97</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108 132,70</w:t>
            </w:r>
          </w:p>
        </w:tc>
        <w:tc>
          <w:tcPr>
            <w:tcW w:w="164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54 178,27</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61 803,00</w:t>
            </w:r>
          </w:p>
        </w:tc>
      </w:tr>
      <w:tr w:rsidR="00DF290A" w:rsidRPr="00DF290A" w:rsidTr="001B0394">
        <w:trPr>
          <w:trHeight w:val="2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64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360 350,01</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50 880,12</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181 063,07</w:t>
            </w:r>
          </w:p>
        </w:tc>
        <w:tc>
          <w:tcPr>
            <w:tcW w:w="164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25 972,00</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48 504,32</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53 930,50</w:t>
            </w:r>
          </w:p>
        </w:tc>
      </w:tr>
      <w:tr w:rsidR="00DF290A" w:rsidRPr="00DF290A" w:rsidTr="001B0394">
        <w:trPr>
          <w:trHeight w:val="2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Внебюджетные средства</w:t>
            </w:r>
          </w:p>
        </w:tc>
        <w:tc>
          <w:tcPr>
            <w:tcW w:w="164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1 835,90</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615,90</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305,00</w:t>
            </w:r>
          </w:p>
        </w:tc>
        <w:tc>
          <w:tcPr>
            <w:tcW w:w="164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305,00</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305,00</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305,00</w:t>
            </w:r>
          </w:p>
        </w:tc>
      </w:tr>
      <w:tr w:rsidR="00DF290A" w:rsidRPr="00DF290A" w:rsidTr="001B0394">
        <w:trPr>
          <w:trHeight w:val="20"/>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Всего, в том числе по годам:</w:t>
            </w:r>
          </w:p>
        </w:tc>
        <w:tc>
          <w:tcPr>
            <w:tcW w:w="164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803 824,66</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113 652,00</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373 665,76</w:t>
            </w:r>
          </w:p>
        </w:tc>
        <w:tc>
          <w:tcPr>
            <w:tcW w:w="164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57 496,39</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121 709,01</w:t>
            </w:r>
          </w:p>
        </w:tc>
        <w:tc>
          <w:tcPr>
            <w:tcW w:w="16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137 301,50</w:t>
            </w:r>
          </w:p>
        </w:tc>
      </w:tr>
    </w:tbl>
    <w:p w:rsidR="00DF290A" w:rsidRPr="00DF290A" w:rsidRDefault="00DF290A" w:rsidP="00DF290A">
      <w:pPr>
        <w:jc w:val="center"/>
        <w:rPr>
          <w:rFonts w:ascii="Arial" w:hAnsi="Arial" w:cs="Arial"/>
          <w:b/>
          <w:sz w:val="20"/>
          <w:szCs w:val="20"/>
        </w:rPr>
      </w:pPr>
    </w:p>
    <w:p w:rsidR="00DF290A" w:rsidRPr="00DF290A" w:rsidRDefault="00DF290A" w:rsidP="00DF290A">
      <w:pPr>
        <w:ind w:left="426"/>
        <w:contextualSpacing/>
        <w:jc w:val="center"/>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2). </w:t>
      </w:r>
      <w:r w:rsidRPr="00DF290A">
        <w:rPr>
          <w:rFonts w:ascii="Arial" w:hAnsi="Arial" w:cs="Arial"/>
          <w:b/>
          <w:sz w:val="20"/>
          <w:szCs w:val="20"/>
        </w:rPr>
        <w:t xml:space="preserve">Общая характеристика инженерной инфраструктуры и </w:t>
      </w:r>
      <w:proofErr w:type="spellStart"/>
      <w:r w:rsidRPr="00DF290A">
        <w:rPr>
          <w:rFonts w:ascii="Arial" w:hAnsi="Arial" w:cs="Arial"/>
          <w:b/>
          <w:sz w:val="20"/>
          <w:szCs w:val="20"/>
        </w:rPr>
        <w:t>энергоэффективности</w:t>
      </w:r>
      <w:proofErr w:type="spellEnd"/>
      <w:r w:rsidRPr="00DF290A">
        <w:rPr>
          <w:rFonts w:ascii="Arial" w:hAnsi="Arial" w:cs="Arial"/>
          <w:b/>
          <w:sz w:val="20"/>
          <w:szCs w:val="20"/>
        </w:rPr>
        <w:t xml:space="preserve"> Московской области, в том числе формулировка основных проблем в указанной сфере, инерционный прогноз её развития, описание цели муниципальной программы.</w:t>
      </w:r>
    </w:p>
    <w:p w:rsidR="00DF290A" w:rsidRPr="00DF290A" w:rsidRDefault="00DF290A" w:rsidP="00DF290A">
      <w:pPr>
        <w:ind w:left="426"/>
        <w:contextualSpacing/>
        <w:jc w:val="center"/>
        <w:rPr>
          <w:rFonts w:ascii="Arial" w:eastAsia="Calibri" w:hAnsi="Arial" w:cs="Arial"/>
          <w:b/>
          <w:bCs/>
          <w:sz w:val="20"/>
          <w:szCs w:val="20"/>
          <w:lang w:eastAsia="en-US"/>
        </w:rPr>
      </w:pPr>
    </w:p>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r w:rsidRPr="00DF290A">
        <w:rPr>
          <w:rFonts w:ascii="Arial" w:hAnsi="Arial" w:cs="Arial"/>
          <w:b/>
          <w:sz w:val="20"/>
          <w:szCs w:val="20"/>
        </w:rPr>
        <w:t>Одним из приоритетов государственной политики в Московской области является создание условий обеспечение комфортных условий проживания, повышение качества и условий жизни населения.</w:t>
      </w:r>
      <w:r w:rsidRPr="00DF290A">
        <w:rPr>
          <w:rFonts w:ascii="Arial" w:eastAsiaTheme="minorHAnsi" w:hAnsi="Arial" w:cs="Arial"/>
          <w:b/>
          <w:sz w:val="20"/>
          <w:szCs w:val="20"/>
          <w:lang w:eastAsia="en-US"/>
        </w:rPr>
        <w:t xml:space="preserve"> </w:t>
      </w:r>
    </w:p>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Реформирование жилищно-коммунального хозяйства состоит из нескольких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Тем не менее, конечные цели реформы отрасли на сегодняшний день не достигнуты.</w:t>
      </w:r>
    </w:p>
    <w:p w:rsidR="00DF290A" w:rsidRPr="00DF290A" w:rsidRDefault="00DF290A" w:rsidP="00DF290A">
      <w:pPr>
        <w:autoSpaceDE w:val="0"/>
        <w:autoSpaceDN w:val="0"/>
        <w:adjustRightInd w:val="0"/>
        <w:ind w:firstLine="540"/>
        <w:jc w:val="both"/>
        <w:outlineLvl w:val="1"/>
        <w:rPr>
          <w:rFonts w:ascii="Arial" w:hAnsi="Arial" w:cs="Arial"/>
          <w:b/>
          <w:color w:val="333333"/>
          <w:sz w:val="20"/>
          <w:szCs w:val="20"/>
          <w:shd w:val="clear" w:color="auto" w:fill="FFFFFF"/>
        </w:rPr>
      </w:pPr>
      <w:r w:rsidRPr="00DF290A">
        <w:rPr>
          <w:rFonts w:ascii="Arial" w:hAnsi="Arial" w:cs="Arial"/>
          <w:b/>
          <w:sz w:val="20"/>
          <w:szCs w:val="20"/>
        </w:rPr>
        <w:t>В настоящее время, в целом, функционирование коммунального комплекса городского округа Мытищи характеризуется достаточно качественным уровнем предоставления коммунальных услуг. Коммунальный сектор отрасли представлен такими крупными организациями гарантирующими поставщики энергоресурсов, как</w:t>
      </w:r>
      <w:r w:rsidRPr="00DF290A">
        <w:rPr>
          <w:rFonts w:ascii="Arial" w:hAnsi="Arial" w:cs="Arial"/>
          <w:b/>
          <w:color w:val="333333"/>
          <w:sz w:val="20"/>
          <w:szCs w:val="20"/>
          <w:shd w:val="clear" w:color="auto" w:fill="FFFFFF"/>
        </w:rPr>
        <w:t xml:space="preserve"> АО «Водоканал – Мытищи»,</w:t>
      </w:r>
      <w:r w:rsidRPr="00DF290A">
        <w:rPr>
          <w:rFonts w:ascii="Arial" w:hAnsi="Arial" w:cs="Arial"/>
          <w:b/>
          <w:sz w:val="20"/>
          <w:szCs w:val="20"/>
        </w:rPr>
        <w:t xml:space="preserve"> </w:t>
      </w:r>
      <w:r w:rsidRPr="00DF290A">
        <w:rPr>
          <w:rFonts w:ascii="Arial" w:hAnsi="Arial" w:cs="Arial"/>
          <w:b/>
          <w:color w:val="333333"/>
          <w:sz w:val="20"/>
          <w:szCs w:val="20"/>
          <w:shd w:val="clear" w:color="auto" w:fill="FFFFFF"/>
        </w:rPr>
        <w:t>АО «</w:t>
      </w:r>
      <w:proofErr w:type="spellStart"/>
      <w:r w:rsidRPr="00DF290A">
        <w:rPr>
          <w:rFonts w:ascii="Arial" w:hAnsi="Arial" w:cs="Arial"/>
          <w:b/>
          <w:bCs/>
          <w:color w:val="333333"/>
          <w:sz w:val="20"/>
          <w:szCs w:val="20"/>
          <w:shd w:val="clear" w:color="auto" w:fill="FFFFFF"/>
        </w:rPr>
        <w:t>Мытищинская</w:t>
      </w:r>
      <w:proofErr w:type="spellEnd"/>
      <w:r w:rsidRPr="00DF290A">
        <w:rPr>
          <w:rFonts w:ascii="Arial" w:hAnsi="Arial" w:cs="Arial"/>
          <w:b/>
          <w:bCs/>
          <w:color w:val="333333"/>
          <w:sz w:val="20"/>
          <w:szCs w:val="20"/>
          <w:shd w:val="clear" w:color="auto" w:fill="FFFFFF"/>
        </w:rPr>
        <w:t xml:space="preserve"> теплосеть</w:t>
      </w:r>
      <w:r w:rsidRPr="00DF290A">
        <w:rPr>
          <w:rFonts w:ascii="Arial" w:hAnsi="Arial" w:cs="Arial"/>
          <w:b/>
          <w:color w:val="333333"/>
          <w:sz w:val="20"/>
          <w:szCs w:val="20"/>
          <w:shd w:val="clear" w:color="auto" w:fill="FFFFFF"/>
        </w:rPr>
        <w:t>», АО «Электросеть».</w:t>
      </w:r>
    </w:p>
    <w:p w:rsidR="00DF290A" w:rsidRPr="00DF290A" w:rsidRDefault="00DF290A" w:rsidP="00DF290A">
      <w:pPr>
        <w:autoSpaceDE w:val="0"/>
        <w:autoSpaceDN w:val="0"/>
        <w:adjustRightInd w:val="0"/>
        <w:ind w:firstLine="540"/>
        <w:jc w:val="both"/>
        <w:outlineLvl w:val="1"/>
        <w:rPr>
          <w:rFonts w:ascii="Arial" w:hAnsi="Arial" w:cs="Arial"/>
          <w:b/>
          <w:sz w:val="20"/>
          <w:szCs w:val="20"/>
        </w:rPr>
      </w:pPr>
      <w:r w:rsidRPr="00DF290A">
        <w:rPr>
          <w:rFonts w:ascii="Arial" w:hAnsi="Arial" w:cs="Arial"/>
          <w:b/>
          <w:sz w:val="20"/>
          <w:szCs w:val="20"/>
        </w:rPr>
        <w:t>Тем не менее, следует отметить, что объекты централизованного и нецентрализованного водоснабжения и водоотведения имеют высокий уровень износа, технологически и морально устарели, что приводит к значительным потерям воды и ее качества в процессе производства и транспортировки ресурсов до потребителей, росту уровня потенциальной аварийности.</w:t>
      </w:r>
    </w:p>
    <w:p w:rsidR="00DF290A" w:rsidRPr="00DF290A" w:rsidRDefault="00DF290A" w:rsidP="00DF290A">
      <w:pPr>
        <w:autoSpaceDE w:val="0"/>
        <w:autoSpaceDN w:val="0"/>
        <w:adjustRightInd w:val="0"/>
        <w:ind w:firstLine="540"/>
        <w:jc w:val="both"/>
        <w:outlineLvl w:val="1"/>
        <w:rPr>
          <w:rFonts w:ascii="Arial" w:hAnsi="Arial" w:cs="Arial"/>
          <w:b/>
          <w:sz w:val="20"/>
          <w:szCs w:val="20"/>
        </w:rPr>
      </w:pPr>
      <w:r w:rsidRPr="00DF290A">
        <w:rPr>
          <w:rFonts w:ascii="Arial" w:hAnsi="Arial" w:cs="Arial"/>
          <w:b/>
          <w:sz w:val="20"/>
          <w:szCs w:val="20"/>
        </w:rPr>
        <w:t xml:space="preserve">Сложившаяся ситуация возникла вследствие недостаточного финансирования, связанного с особенностями проводимой в предыдущие годы и продолжающейся в настоящее время тарифной политики,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 </w:t>
      </w:r>
    </w:p>
    <w:p w:rsidR="00DF290A" w:rsidRPr="00DF290A" w:rsidRDefault="00DF290A" w:rsidP="00DF290A">
      <w:pPr>
        <w:autoSpaceDE w:val="0"/>
        <w:autoSpaceDN w:val="0"/>
        <w:adjustRightInd w:val="0"/>
        <w:ind w:firstLine="540"/>
        <w:jc w:val="both"/>
        <w:outlineLvl w:val="1"/>
        <w:rPr>
          <w:rFonts w:ascii="Arial" w:hAnsi="Arial" w:cs="Arial"/>
          <w:b/>
          <w:sz w:val="20"/>
          <w:szCs w:val="20"/>
        </w:rPr>
      </w:pPr>
      <w:r w:rsidRPr="00DF290A">
        <w:rPr>
          <w:rFonts w:ascii="Arial" w:hAnsi="Arial" w:cs="Arial"/>
          <w:b/>
          <w:sz w:val="20"/>
          <w:szCs w:val="20"/>
        </w:rPr>
        <w:t>Планово-предупредительные ремонты сетей и оборудования систем коммунального хозяйства, регламентные работы, финансово не обеспечены и в значительной степени уступают место аварийно-восстановительным работам. Это ведёт к ещё более ускоренному старению и снижению надёжности работы объектов коммунальной инфраструктуры.</w:t>
      </w:r>
    </w:p>
    <w:p w:rsidR="00DF290A" w:rsidRPr="00DF290A" w:rsidRDefault="00DF290A" w:rsidP="00DF290A">
      <w:pPr>
        <w:autoSpaceDE w:val="0"/>
        <w:autoSpaceDN w:val="0"/>
        <w:adjustRightInd w:val="0"/>
        <w:ind w:firstLine="540"/>
        <w:jc w:val="both"/>
        <w:outlineLvl w:val="1"/>
        <w:rPr>
          <w:rFonts w:ascii="Arial" w:eastAsia="Calibri" w:hAnsi="Arial" w:cs="Arial"/>
          <w:b/>
          <w:sz w:val="20"/>
          <w:szCs w:val="20"/>
          <w:lang w:eastAsia="en-US"/>
        </w:rPr>
      </w:pPr>
      <w:r w:rsidRPr="00DF290A">
        <w:rPr>
          <w:rFonts w:ascii="Arial" w:eastAsia="Calibri" w:hAnsi="Arial" w:cs="Arial"/>
          <w:b/>
          <w:sz w:val="20"/>
          <w:szCs w:val="20"/>
          <w:lang w:eastAsia="en-US"/>
        </w:rPr>
        <w:t xml:space="preserve">Муниципальная программа «Развитие инженерной инфраструктуры и </w:t>
      </w:r>
      <w:proofErr w:type="spellStart"/>
      <w:r w:rsidRPr="00DF290A">
        <w:rPr>
          <w:rFonts w:ascii="Arial" w:eastAsia="Calibri" w:hAnsi="Arial" w:cs="Arial"/>
          <w:b/>
          <w:sz w:val="20"/>
          <w:szCs w:val="20"/>
          <w:lang w:eastAsia="en-US"/>
        </w:rPr>
        <w:t>энергоэффективности</w:t>
      </w:r>
      <w:proofErr w:type="spellEnd"/>
      <w:r w:rsidRPr="00DF290A">
        <w:rPr>
          <w:rFonts w:ascii="Arial" w:eastAsia="Calibri" w:hAnsi="Arial" w:cs="Arial"/>
          <w:b/>
          <w:sz w:val="20"/>
          <w:szCs w:val="20"/>
          <w:lang w:eastAsia="en-US"/>
        </w:rPr>
        <w:t xml:space="preserve"> городского округа Мытищи» разработана в целях </w:t>
      </w:r>
      <w:r w:rsidRPr="00DF290A">
        <w:rPr>
          <w:rFonts w:ascii="Arial" w:eastAsiaTheme="minorHAnsi" w:hAnsi="Arial" w:cs="Arial"/>
          <w:b/>
          <w:sz w:val="20"/>
          <w:szCs w:val="20"/>
          <w:lang w:eastAsia="en-US"/>
        </w:rPr>
        <w:t xml:space="preserve">обеспечения надлежащего качества жилищно-коммунальных услуг, повышение надёжности, </w:t>
      </w:r>
      <w:proofErr w:type="spellStart"/>
      <w:r w:rsidRPr="00DF290A">
        <w:rPr>
          <w:rFonts w:ascii="Arial" w:eastAsiaTheme="minorHAnsi" w:hAnsi="Arial" w:cs="Arial"/>
          <w:b/>
          <w:sz w:val="20"/>
          <w:szCs w:val="20"/>
          <w:lang w:eastAsia="en-US"/>
        </w:rPr>
        <w:t>энергоэффективности</w:t>
      </w:r>
      <w:proofErr w:type="spellEnd"/>
      <w:r w:rsidRPr="00DF290A">
        <w:rPr>
          <w:rFonts w:ascii="Arial" w:eastAsiaTheme="minorHAnsi" w:hAnsi="Arial" w:cs="Arial"/>
          <w:b/>
          <w:sz w:val="20"/>
          <w:szCs w:val="20"/>
          <w:lang w:eastAsia="en-US"/>
        </w:rPr>
        <w:t xml:space="preserve"> систем коммунальной инфраструктуры, оптимизация расходов на производство и предоставление потребителям жилищных и коммунальных услуг (ресурсов).</w:t>
      </w:r>
    </w:p>
    <w:p w:rsidR="00DF290A" w:rsidRPr="00DF290A" w:rsidRDefault="00DF290A" w:rsidP="00DF290A">
      <w:pPr>
        <w:autoSpaceDE w:val="0"/>
        <w:autoSpaceDN w:val="0"/>
        <w:adjustRightInd w:val="0"/>
        <w:ind w:firstLine="540"/>
        <w:jc w:val="both"/>
        <w:outlineLvl w:val="1"/>
        <w:rPr>
          <w:rFonts w:ascii="Arial" w:hAnsi="Arial" w:cs="Arial"/>
          <w:b/>
          <w:sz w:val="20"/>
          <w:szCs w:val="20"/>
        </w:rPr>
      </w:pPr>
    </w:p>
    <w:p w:rsidR="00DF290A" w:rsidRPr="00DF290A" w:rsidRDefault="00DF290A" w:rsidP="00DF290A">
      <w:pPr>
        <w:ind w:firstLine="567"/>
        <w:jc w:val="center"/>
        <w:rPr>
          <w:rFonts w:ascii="Arial" w:eastAsia="Calibri" w:hAnsi="Arial" w:cs="Arial"/>
          <w:b/>
          <w:sz w:val="20"/>
          <w:szCs w:val="20"/>
          <w:lang w:eastAsia="en-US"/>
        </w:rPr>
      </w:pPr>
      <w:r w:rsidRPr="00DF290A">
        <w:rPr>
          <w:rFonts w:ascii="Arial" w:eastAsia="Calibri" w:hAnsi="Arial" w:cs="Arial"/>
          <w:b/>
          <w:sz w:val="20"/>
          <w:szCs w:val="20"/>
          <w:lang w:eastAsia="en-US"/>
        </w:rPr>
        <w:t xml:space="preserve"> Прогноз развития сфер инженерной инфраструктуры и </w:t>
      </w:r>
      <w:proofErr w:type="spellStart"/>
      <w:r w:rsidRPr="00DF290A">
        <w:rPr>
          <w:rFonts w:ascii="Arial" w:eastAsia="Calibri" w:hAnsi="Arial" w:cs="Arial"/>
          <w:b/>
          <w:sz w:val="20"/>
          <w:szCs w:val="20"/>
          <w:lang w:eastAsia="en-US"/>
        </w:rPr>
        <w:t>энергоэффективности</w:t>
      </w:r>
      <w:proofErr w:type="spellEnd"/>
      <w:r w:rsidRPr="00DF290A">
        <w:rPr>
          <w:rFonts w:ascii="Arial" w:eastAsia="Calibri" w:hAnsi="Arial" w:cs="Arial"/>
          <w:b/>
          <w:sz w:val="20"/>
          <w:szCs w:val="20"/>
          <w:lang w:eastAsia="en-US"/>
        </w:rPr>
        <w:t xml:space="preserve"> Московской области</w:t>
      </w:r>
    </w:p>
    <w:p w:rsidR="00DF290A" w:rsidRPr="00DF290A" w:rsidRDefault="00DF290A" w:rsidP="00DF290A">
      <w:pPr>
        <w:ind w:firstLine="567"/>
        <w:jc w:val="center"/>
        <w:rPr>
          <w:rFonts w:ascii="Arial" w:hAnsi="Arial" w:cs="Arial"/>
          <w:b/>
          <w:sz w:val="20"/>
          <w:szCs w:val="20"/>
        </w:rPr>
      </w:pPr>
      <w:r w:rsidRPr="00DF290A">
        <w:rPr>
          <w:rFonts w:ascii="Arial" w:hAnsi="Arial" w:cs="Arial"/>
          <w:b/>
          <w:sz w:val="20"/>
          <w:szCs w:val="20"/>
        </w:rPr>
        <w:t xml:space="preserve">с учётом реализации муниципальной программы «Развитие инженерной инфраструктуры и </w:t>
      </w:r>
      <w:proofErr w:type="spellStart"/>
      <w:r w:rsidRPr="00DF290A">
        <w:rPr>
          <w:rFonts w:ascii="Arial" w:hAnsi="Arial" w:cs="Arial"/>
          <w:b/>
          <w:sz w:val="20"/>
          <w:szCs w:val="20"/>
        </w:rPr>
        <w:t>энергоэффективности</w:t>
      </w:r>
      <w:proofErr w:type="spellEnd"/>
      <w:r w:rsidRPr="00DF290A">
        <w:rPr>
          <w:rFonts w:ascii="Arial" w:hAnsi="Arial" w:cs="Arial"/>
          <w:b/>
          <w:sz w:val="20"/>
          <w:szCs w:val="20"/>
        </w:rPr>
        <w:t>», включая возможные варианты решения проблемы, оценку преимуществ и рисков, возникающих при выборе различных вариантов решения проблемы.</w:t>
      </w:r>
    </w:p>
    <w:p w:rsidR="00DF290A" w:rsidRPr="00DF290A" w:rsidRDefault="00DF290A" w:rsidP="00DF290A">
      <w:pPr>
        <w:ind w:left="360" w:firstLine="567"/>
        <w:jc w:val="center"/>
        <w:rPr>
          <w:rFonts w:ascii="Arial" w:eastAsia="Calibri" w:hAnsi="Arial" w:cs="Arial"/>
          <w:b/>
          <w:sz w:val="20"/>
          <w:szCs w:val="20"/>
          <w:lang w:eastAsia="en-US"/>
        </w:rPr>
      </w:pPr>
    </w:p>
    <w:p w:rsidR="00DF290A" w:rsidRPr="00DF290A" w:rsidRDefault="00DF290A" w:rsidP="00DF290A">
      <w:pPr>
        <w:widowControl w:val="0"/>
        <w:autoSpaceDE w:val="0"/>
        <w:autoSpaceDN w:val="0"/>
        <w:adjustRightInd w:val="0"/>
        <w:ind w:firstLine="567"/>
        <w:jc w:val="both"/>
        <w:rPr>
          <w:rFonts w:ascii="Arial" w:hAnsi="Arial" w:cs="Arial"/>
          <w:b/>
          <w:color w:val="000000" w:themeColor="text1"/>
          <w:sz w:val="20"/>
          <w:szCs w:val="20"/>
        </w:rPr>
      </w:pPr>
      <w:r w:rsidRPr="00DF290A">
        <w:rPr>
          <w:rFonts w:ascii="Arial" w:eastAsiaTheme="minorHAnsi" w:hAnsi="Arial" w:cs="Arial"/>
          <w:b/>
          <w:sz w:val="20"/>
          <w:szCs w:val="20"/>
          <w:lang w:eastAsia="en-US"/>
        </w:rPr>
        <w:t xml:space="preserve">Приведённая выше характеристика текущего состояния инженерной инфраструктуры и </w:t>
      </w:r>
      <w:proofErr w:type="spellStart"/>
      <w:r w:rsidRPr="00DF290A">
        <w:rPr>
          <w:rFonts w:ascii="Arial" w:eastAsiaTheme="minorHAnsi" w:hAnsi="Arial" w:cs="Arial"/>
          <w:b/>
          <w:sz w:val="20"/>
          <w:szCs w:val="20"/>
          <w:lang w:eastAsia="en-US"/>
        </w:rPr>
        <w:t>энергоэффективности</w:t>
      </w:r>
      <w:proofErr w:type="spellEnd"/>
      <w:r w:rsidRPr="00DF290A">
        <w:rPr>
          <w:rFonts w:ascii="Arial" w:eastAsiaTheme="minorHAnsi" w:hAnsi="Arial" w:cs="Arial"/>
          <w:b/>
          <w:sz w:val="20"/>
          <w:szCs w:val="20"/>
          <w:lang w:eastAsia="en-US"/>
        </w:rPr>
        <w:t xml:space="preserve"> определяют стратегию развития, основанную на системном подходе к обеспечению обновления объектов коммунальной инфраструктуры городского округа Мытищи. </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hAnsi="Arial" w:cs="Arial"/>
          <w:b/>
          <w:sz w:val="20"/>
          <w:szCs w:val="20"/>
        </w:rPr>
        <w:t xml:space="preserve">В ближайшие годы, в связи с продолжающимся ростом цен на энергоносители, проблемы энергосбережения и повышения энергетической эффективности будут приобретать все более острое значение. </w:t>
      </w:r>
      <w:r w:rsidRPr="00DF290A">
        <w:rPr>
          <w:rFonts w:ascii="Arial" w:eastAsiaTheme="minorHAnsi" w:hAnsi="Arial" w:cs="Arial"/>
          <w:b/>
          <w:sz w:val="20"/>
          <w:szCs w:val="20"/>
          <w:lang w:eastAsia="en-US"/>
        </w:rPr>
        <w:t>Задача энергосбережения особенно актуальна в бюджетной сфере и жилищно-коммунальном хозяйстве, так как в данных сферах расходуется значительная часть бюджетных средств.</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Реализация программных мероприятий в городском округе Мытищи позволит к концу 2024 года:</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повысить качество предоставляемых коммунальных услуг, предоставляемых потребителям (например, увеличить долю населения, обеспеченного качественной питьевой водой до 99,6 процентов, в том числе и за счёт содержания и ремонта шахтных колодцев, в соответствии с санитарными нормами;</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 обеспечить наличие приборов учёта энергетических ресурсов на объектах жилищного фонда - 100%, в учреждениях бюджетной сферы - 100%; </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повысить энергетическую эффективность бюджетных учреждений, путём доведения доли зданий, строений, сооружений муниципальной собственности, соответствующих нормальному уровню энергетической эффективности до 59%.</w:t>
      </w:r>
    </w:p>
    <w:p w:rsidR="00DF290A" w:rsidRPr="00DF290A" w:rsidRDefault="00DF290A" w:rsidP="00DF290A">
      <w:pPr>
        <w:autoSpaceDE w:val="0"/>
        <w:autoSpaceDN w:val="0"/>
        <w:adjustRightInd w:val="0"/>
        <w:ind w:firstLine="567"/>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 xml:space="preserve">- обеспечить приём, обработку и передачи информации о происшествиях и авариях в сфере жилищно-коммунального хозяйства для реагирования в соответствующие службы. </w:t>
      </w:r>
    </w:p>
    <w:p w:rsidR="00DF290A" w:rsidRPr="00DF290A" w:rsidRDefault="00DF290A" w:rsidP="00DF290A">
      <w:pPr>
        <w:autoSpaceDE w:val="0"/>
        <w:autoSpaceDN w:val="0"/>
        <w:adjustRightInd w:val="0"/>
        <w:ind w:firstLine="567"/>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В рамках реализации Программы можно выделить следующие риски, оказывающие влияние на достижение цели и задач муниципальной программы:</w:t>
      </w:r>
    </w:p>
    <w:p w:rsidR="00DF290A" w:rsidRPr="00DF290A" w:rsidRDefault="00DF290A" w:rsidP="00DF290A">
      <w:pPr>
        <w:autoSpaceDE w:val="0"/>
        <w:autoSpaceDN w:val="0"/>
        <w:adjustRightInd w:val="0"/>
        <w:ind w:firstLine="567"/>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 риск финансового обеспечения, который связан с финансированием Программы в неполном объёме, по причине дефицита бюджетных средств;</w:t>
      </w:r>
    </w:p>
    <w:p w:rsidR="00DF290A" w:rsidRPr="00DF290A" w:rsidRDefault="00DF290A" w:rsidP="00DF290A">
      <w:pPr>
        <w:autoSpaceDE w:val="0"/>
        <w:autoSpaceDN w:val="0"/>
        <w:adjustRightInd w:val="0"/>
        <w:ind w:firstLine="567"/>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 риск ухудшения состояния экономики, что может привести к снижению бюджетных доходов, повышению инфляции, снижению темпов экономического роста и доходов населения;</w:t>
      </w:r>
    </w:p>
    <w:p w:rsidR="00DF290A" w:rsidRPr="00DF290A" w:rsidRDefault="00DF290A" w:rsidP="00DF290A">
      <w:pPr>
        <w:autoSpaceDE w:val="0"/>
        <w:autoSpaceDN w:val="0"/>
        <w:adjustRightInd w:val="0"/>
        <w:ind w:firstLine="567"/>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 риск возникновения обстоятельств непреодолимой силы, в том числе природных и техногенных катастроф и катаклизмов;</w:t>
      </w:r>
    </w:p>
    <w:p w:rsidR="00DF290A" w:rsidRPr="00DF290A" w:rsidRDefault="00DF290A" w:rsidP="00DF290A">
      <w:pPr>
        <w:autoSpaceDE w:val="0"/>
        <w:autoSpaceDN w:val="0"/>
        <w:adjustRightInd w:val="0"/>
        <w:ind w:firstLine="567"/>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 риск изменения законодательства Российской Федерации.</w:t>
      </w:r>
    </w:p>
    <w:p w:rsidR="00DF290A" w:rsidRPr="00DF290A" w:rsidRDefault="00DF290A" w:rsidP="00DF290A">
      <w:pPr>
        <w:autoSpaceDE w:val="0"/>
        <w:autoSpaceDN w:val="0"/>
        <w:adjustRightInd w:val="0"/>
        <w:ind w:firstLine="567"/>
        <w:jc w:val="both"/>
        <w:rPr>
          <w:rFonts w:ascii="Arial" w:eastAsiaTheme="minorHAnsi" w:hAnsi="Arial" w:cs="Arial"/>
          <w:b/>
          <w:bCs/>
          <w:sz w:val="20"/>
          <w:szCs w:val="20"/>
          <w:lang w:eastAsia="en-US"/>
        </w:rPr>
      </w:pPr>
    </w:p>
    <w:p w:rsidR="00DF290A" w:rsidRPr="00DF290A" w:rsidRDefault="00DF290A" w:rsidP="00DF290A">
      <w:pPr>
        <w:ind w:firstLine="567"/>
        <w:jc w:val="center"/>
        <w:rPr>
          <w:rFonts w:ascii="Arial" w:hAnsi="Arial" w:cs="Arial"/>
          <w:b/>
          <w:sz w:val="20"/>
          <w:szCs w:val="20"/>
        </w:rPr>
      </w:pPr>
      <w:r w:rsidRPr="00DF290A">
        <w:rPr>
          <w:rFonts w:ascii="Arial" w:eastAsiaTheme="minorHAnsi" w:hAnsi="Arial" w:cs="Arial"/>
          <w:b/>
          <w:sz w:val="20"/>
          <w:szCs w:val="20"/>
          <w:lang w:eastAsia="en-US"/>
        </w:rPr>
        <w:t xml:space="preserve"> Перечень подпрограмм и краткое описание подпрограмм муниципальной программы</w:t>
      </w:r>
    </w:p>
    <w:p w:rsidR="00DF290A" w:rsidRPr="00DF290A" w:rsidRDefault="00DF290A" w:rsidP="00DF290A">
      <w:pPr>
        <w:ind w:firstLine="567"/>
        <w:jc w:val="center"/>
        <w:rPr>
          <w:rFonts w:ascii="Arial" w:eastAsia="Calibri" w:hAnsi="Arial" w:cs="Arial"/>
          <w:b/>
          <w:sz w:val="20"/>
          <w:szCs w:val="20"/>
          <w:lang w:eastAsia="en-US"/>
        </w:rPr>
      </w:pPr>
      <w:r w:rsidRPr="00DF290A">
        <w:rPr>
          <w:rFonts w:ascii="Arial" w:hAnsi="Arial" w:cs="Arial"/>
          <w:b/>
          <w:sz w:val="20"/>
          <w:szCs w:val="20"/>
        </w:rPr>
        <w:t xml:space="preserve">«Развитие инженерной инфраструктуры и </w:t>
      </w:r>
      <w:proofErr w:type="spellStart"/>
      <w:r w:rsidRPr="00DF290A">
        <w:rPr>
          <w:rFonts w:ascii="Arial" w:hAnsi="Arial" w:cs="Arial"/>
          <w:b/>
          <w:sz w:val="20"/>
          <w:szCs w:val="20"/>
        </w:rPr>
        <w:t>энергоэффективности</w:t>
      </w:r>
      <w:proofErr w:type="spellEnd"/>
      <w:r w:rsidRPr="00DF290A">
        <w:rPr>
          <w:rFonts w:ascii="Arial" w:hAnsi="Arial" w:cs="Arial"/>
          <w:b/>
          <w:sz w:val="20"/>
          <w:szCs w:val="20"/>
        </w:rPr>
        <w:t>».</w:t>
      </w:r>
    </w:p>
    <w:p w:rsidR="00DF290A" w:rsidRPr="00DF290A" w:rsidRDefault="00DF290A" w:rsidP="00DF290A">
      <w:pPr>
        <w:ind w:left="720" w:firstLine="567"/>
        <w:contextualSpacing/>
        <w:rPr>
          <w:rFonts w:ascii="Arial" w:eastAsia="Calibri" w:hAnsi="Arial" w:cs="Arial"/>
          <w:b/>
          <w:sz w:val="20"/>
          <w:szCs w:val="20"/>
          <w:lang w:eastAsia="en-US"/>
        </w:rPr>
      </w:pPr>
    </w:p>
    <w:p w:rsidR="00DF290A" w:rsidRPr="00DF290A" w:rsidRDefault="00DF290A" w:rsidP="00DF290A">
      <w:pPr>
        <w:ind w:firstLine="567"/>
        <w:jc w:val="both"/>
        <w:rPr>
          <w:rFonts w:ascii="Arial" w:eastAsia="Calibri" w:hAnsi="Arial" w:cs="Arial"/>
          <w:b/>
          <w:sz w:val="20"/>
          <w:szCs w:val="20"/>
          <w:lang w:eastAsia="en-US"/>
        </w:rPr>
      </w:pPr>
      <w:r w:rsidRPr="00DF290A">
        <w:rPr>
          <w:rFonts w:ascii="Arial" w:eastAsia="Calibri" w:hAnsi="Arial" w:cs="Arial"/>
          <w:b/>
          <w:sz w:val="20"/>
          <w:szCs w:val="20"/>
          <w:lang w:eastAsia="en-US"/>
        </w:rPr>
        <w:t>Программа включает в себя пять подпрограмм:</w:t>
      </w:r>
    </w:p>
    <w:p w:rsidR="00DF290A" w:rsidRPr="00DF290A" w:rsidRDefault="00DF290A" w:rsidP="00DF290A">
      <w:pPr>
        <w:ind w:firstLine="567"/>
        <w:jc w:val="both"/>
        <w:rPr>
          <w:rFonts w:ascii="Arial" w:eastAsia="Calibri" w:hAnsi="Arial" w:cs="Arial"/>
          <w:b/>
          <w:sz w:val="20"/>
          <w:szCs w:val="20"/>
          <w:lang w:eastAsia="en-US"/>
        </w:rPr>
      </w:pPr>
      <w:r w:rsidRPr="00DF290A">
        <w:rPr>
          <w:rFonts w:ascii="Arial" w:hAnsi="Arial" w:cs="Arial"/>
          <w:b/>
          <w:color w:val="000000"/>
          <w:sz w:val="20"/>
          <w:szCs w:val="20"/>
        </w:rPr>
        <w:t>Подпрограмма 1 «Чистая вода»</w:t>
      </w:r>
      <w:r w:rsidRPr="00DF290A">
        <w:rPr>
          <w:rFonts w:ascii="Arial" w:eastAsia="Calibri" w:hAnsi="Arial" w:cs="Arial"/>
          <w:b/>
          <w:color w:val="548DD4" w:themeColor="text2" w:themeTint="99"/>
          <w:sz w:val="20"/>
          <w:szCs w:val="20"/>
          <w:lang w:eastAsia="en-US"/>
        </w:rPr>
        <w:t xml:space="preserve"> </w:t>
      </w:r>
      <w:r w:rsidRPr="00DF290A">
        <w:rPr>
          <w:rFonts w:ascii="Arial" w:eastAsia="Calibri" w:hAnsi="Arial" w:cs="Arial"/>
          <w:b/>
          <w:sz w:val="20"/>
          <w:szCs w:val="20"/>
          <w:lang w:eastAsia="en-US"/>
        </w:rPr>
        <w:t>(далее Подпрограмма 1</w:t>
      </w:r>
      <w:r w:rsidRPr="00DF290A">
        <w:rPr>
          <w:rFonts w:ascii="Arial" w:hAnsi="Arial" w:cs="Arial"/>
          <w:b/>
          <w:sz w:val="20"/>
          <w:szCs w:val="20"/>
        </w:rPr>
        <w:t>)</w:t>
      </w:r>
      <w:r w:rsidRPr="00DF290A">
        <w:rPr>
          <w:rFonts w:ascii="Arial" w:eastAsia="Calibri" w:hAnsi="Arial" w:cs="Arial"/>
          <w:b/>
          <w:sz w:val="20"/>
          <w:szCs w:val="20"/>
          <w:lang w:eastAsia="en-US"/>
        </w:rPr>
        <w:t>;</w:t>
      </w:r>
    </w:p>
    <w:p w:rsidR="00DF290A" w:rsidRPr="00DF290A" w:rsidRDefault="00DF290A" w:rsidP="00DF290A">
      <w:pPr>
        <w:ind w:firstLine="567"/>
        <w:jc w:val="both"/>
        <w:rPr>
          <w:rFonts w:ascii="Arial" w:hAnsi="Arial" w:cs="Arial"/>
          <w:b/>
          <w:color w:val="000000"/>
          <w:sz w:val="20"/>
          <w:szCs w:val="20"/>
        </w:rPr>
      </w:pPr>
      <w:r w:rsidRPr="00DF290A">
        <w:rPr>
          <w:rFonts w:ascii="Arial" w:hAnsi="Arial" w:cs="Arial"/>
          <w:b/>
          <w:color w:val="000000"/>
          <w:sz w:val="20"/>
          <w:szCs w:val="20"/>
        </w:rPr>
        <w:t xml:space="preserve">Подпрограмма 2 «Системы водоотведения» (далее Подпрограмма 2) </w:t>
      </w:r>
    </w:p>
    <w:p w:rsidR="00DF290A" w:rsidRPr="00DF290A" w:rsidRDefault="00DF290A" w:rsidP="00DF290A">
      <w:pPr>
        <w:ind w:firstLine="567"/>
        <w:jc w:val="both"/>
        <w:rPr>
          <w:rFonts w:ascii="Arial" w:hAnsi="Arial" w:cs="Arial"/>
          <w:b/>
          <w:color w:val="000000"/>
          <w:sz w:val="20"/>
          <w:szCs w:val="20"/>
        </w:rPr>
      </w:pPr>
      <w:r w:rsidRPr="00DF290A">
        <w:rPr>
          <w:rFonts w:ascii="Arial" w:hAnsi="Arial" w:cs="Arial"/>
          <w:b/>
          <w:color w:val="000000"/>
          <w:sz w:val="20"/>
          <w:szCs w:val="20"/>
        </w:rPr>
        <w:t>Подпрограмма 3 «Создание условий для обеспечения качественными коммунальными услугами»</w:t>
      </w:r>
      <w:r w:rsidRPr="00DF290A">
        <w:rPr>
          <w:rFonts w:ascii="Arial" w:eastAsia="Calibri" w:hAnsi="Arial" w:cs="Arial"/>
          <w:b/>
          <w:color w:val="548DD4" w:themeColor="text2" w:themeTint="99"/>
          <w:sz w:val="20"/>
          <w:szCs w:val="20"/>
          <w:lang w:eastAsia="en-US"/>
        </w:rPr>
        <w:t xml:space="preserve"> </w:t>
      </w:r>
      <w:r w:rsidRPr="00DF290A">
        <w:rPr>
          <w:rFonts w:ascii="Arial" w:eastAsia="Calibri" w:hAnsi="Arial" w:cs="Arial"/>
          <w:b/>
          <w:sz w:val="20"/>
          <w:szCs w:val="20"/>
          <w:lang w:eastAsia="en-US"/>
        </w:rPr>
        <w:t>(далее Подпрограмма 3</w:t>
      </w:r>
      <w:r w:rsidRPr="00DF290A">
        <w:rPr>
          <w:rFonts w:ascii="Arial" w:hAnsi="Arial" w:cs="Arial"/>
          <w:b/>
          <w:sz w:val="20"/>
          <w:szCs w:val="20"/>
        </w:rPr>
        <w:t>)</w:t>
      </w:r>
      <w:r w:rsidRPr="00DF290A">
        <w:rPr>
          <w:rFonts w:ascii="Arial" w:hAnsi="Arial" w:cs="Arial"/>
          <w:b/>
          <w:color w:val="000000"/>
          <w:sz w:val="20"/>
          <w:szCs w:val="20"/>
        </w:rPr>
        <w:t>;</w:t>
      </w:r>
    </w:p>
    <w:p w:rsidR="00DF290A" w:rsidRPr="00DF290A" w:rsidRDefault="00DF290A" w:rsidP="00DF290A">
      <w:pPr>
        <w:ind w:firstLine="567"/>
        <w:jc w:val="both"/>
        <w:rPr>
          <w:rFonts w:ascii="Arial" w:hAnsi="Arial" w:cs="Arial"/>
          <w:b/>
          <w:color w:val="000000"/>
          <w:sz w:val="20"/>
          <w:szCs w:val="20"/>
        </w:rPr>
      </w:pPr>
      <w:r w:rsidRPr="00DF290A">
        <w:rPr>
          <w:rFonts w:ascii="Arial" w:hAnsi="Arial" w:cs="Arial"/>
          <w:b/>
          <w:color w:val="000000"/>
          <w:sz w:val="20"/>
          <w:szCs w:val="20"/>
        </w:rPr>
        <w:t>Подпрограмма 4 «Энергосбережение и повышение энергетической эффективности»</w:t>
      </w:r>
      <w:r w:rsidRPr="00DF290A">
        <w:rPr>
          <w:rFonts w:ascii="Arial" w:eastAsia="Calibri" w:hAnsi="Arial" w:cs="Arial"/>
          <w:b/>
          <w:color w:val="548DD4" w:themeColor="text2" w:themeTint="99"/>
          <w:sz w:val="20"/>
          <w:szCs w:val="20"/>
          <w:lang w:eastAsia="en-US"/>
        </w:rPr>
        <w:t xml:space="preserve"> </w:t>
      </w:r>
      <w:r w:rsidRPr="00DF290A">
        <w:rPr>
          <w:rFonts w:ascii="Arial" w:eastAsia="Calibri" w:hAnsi="Arial" w:cs="Arial"/>
          <w:b/>
          <w:sz w:val="20"/>
          <w:szCs w:val="20"/>
          <w:lang w:eastAsia="en-US"/>
        </w:rPr>
        <w:t>(далее Подпрограмма 4</w:t>
      </w:r>
      <w:r w:rsidRPr="00DF290A">
        <w:rPr>
          <w:rFonts w:ascii="Arial" w:hAnsi="Arial" w:cs="Arial"/>
          <w:b/>
          <w:sz w:val="20"/>
          <w:szCs w:val="20"/>
        </w:rPr>
        <w:t>);</w:t>
      </w:r>
    </w:p>
    <w:p w:rsidR="00DF290A" w:rsidRPr="00DF290A" w:rsidRDefault="00DF290A" w:rsidP="00DF290A">
      <w:pPr>
        <w:ind w:firstLine="567"/>
        <w:jc w:val="both"/>
        <w:rPr>
          <w:rFonts w:ascii="Arial" w:hAnsi="Arial" w:cs="Arial"/>
          <w:b/>
          <w:color w:val="000000"/>
          <w:sz w:val="20"/>
          <w:szCs w:val="20"/>
        </w:rPr>
      </w:pPr>
      <w:r w:rsidRPr="00DF290A">
        <w:rPr>
          <w:rFonts w:ascii="Arial" w:hAnsi="Arial" w:cs="Arial"/>
          <w:b/>
          <w:color w:val="000000"/>
          <w:sz w:val="20"/>
          <w:szCs w:val="20"/>
        </w:rPr>
        <w:t>Подпрограмма 8 «Обеспечивающая подпрограмма»</w:t>
      </w:r>
      <w:r w:rsidRPr="00DF290A">
        <w:rPr>
          <w:rFonts w:ascii="Arial" w:eastAsia="Calibri" w:hAnsi="Arial" w:cs="Arial"/>
          <w:b/>
          <w:color w:val="548DD4" w:themeColor="text2" w:themeTint="99"/>
          <w:sz w:val="20"/>
          <w:szCs w:val="20"/>
          <w:lang w:eastAsia="en-US"/>
        </w:rPr>
        <w:t xml:space="preserve"> </w:t>
      </w:r>
      <w:r w:rsidRPr="00DF290A">
        <w:rPr>
          <w:rFonts w:ascii="Arial" w:eastAsia="Calibri" w:hAnsi="Arial" w:cs="Arial"/>
          <w:b/>
          <w:sz w:val="20"/>
          <w:szCs w:val="20"/>
          <w:lang w:eastAsia="en-US"/>
        </w:rPr>
        <w:t>(далее Подпрограмма 8</w:t>
      </w:r>
      <w:r w:rsidRPr="00DF290A">
        <w:rPr>
          <w:rFonts w:ascii="Arial" w:hAnsi="Arial" w:cs="Arial"/>
          <w:b/>
          <w:sz w:val="20"/>
          <w:szCs w:val="20"/>
        </w:rPr>
        <w:t>)</w:t>
      </w:r>
      <w:r w:rsidRPr="00DF290A">
        <w:rPr>
          <w:rFonts w:ascii="Arial" w:hAnsi="Arial" w:cs="Arial"/>
          <w:b/>
          <w:color w:val="000000"/>
          <w:sz w:val="20"/>
          <w:szCs w:val="20"/>
        </w:rPr>
        <w:t>.</w:t>
      </w:r>
    </w:p>
    <w:p w:rsidR="00DF290A" w:rsidRPr="00DF290A" w:rsidRDefault="00DF290A" w:rsidP="00DF290A">
      <w:pPr>
        <w:ind w:firstLine="567"/>
        <w:jc w:val="both"/>
        <w:rPr>
          <w:rFonts w:ascii="Arial" w:eastAsia="Calibri" w:hAnsi="Arial" w:cs="Arial"/>
          <w:b/>
          <w:sz w:val="20"/>
          <w:szCs w:val="20"/>
          <w:lang w:eastAsia="en-US"/>
        </w:rPr>
      </w:pPr>
      <w:r w:rsidRPr="00DF290A">
        <w:rPr>
          <w:rFonts w:ascii="Arial" w:eastAsia="Calibri" w:hAnsi="Arial" w:cs="Arial"/>
          <w:b/>
          <w:sz w:val="20"/>
          <w:szCs w:val="20"/>
          <w:lang w:eastAsia="en-US"/>
        </w:rPr>
        <w:t xml:space="preserve">Подпрограмма 1 </w:t>
      </w:r>
      <w:r w:rsidRPr="00DF290A">
        <w:rPr>
          <w:rFonts w:ascii="Arial" w:hAnsi="Arial" w:cs="Arial"/>
          <w:b/>
          <w:bCs/>
          <w:sz w:val="20"/>
          <w:szCs w:val="20"/>
        </w:rPr>
        <w:t xml:space="preserve">направлена на </w:t>
      </w:r>
      <w:r w:rsidRPr="00DF290A">
        <w:rPr>
          <w:rFonts w:ascii="Arial" w:eastAsia="Calibri" w:hAnsi="Arial" w:cs="Arial"/>
          <w:b/>
          <w:sz w:val="20"/>
          <w:szCs w:val="20"/>
          <w:lang w:eastAsia="en-US"/>
        </w:rPr>
        <w:t xml:space="preserve">создания условий для увеличения доли населения, обеспеченного качественной питьевой водой из централизованных источников водоснабжения. </w:t>
      </w:r>
    </w:p>
    <w:p w:rsidR="00DF290A" w:rsidRPr="00DF290A" w:rsidRDefault="00DF290A" w:rsidP="00DF290A">
      <w:pPr>
        <w:ind w:firstLine="567"/>
        <w:jc w:val="both"/>
        <w:rPr>
          <w:rFonts w:ascii="Arial" w:hAnsi="Arial" w:cs="Arial"/>
          <w:b/>
          <w:sz w:val="20"/>
          <w:szCs w:val="20"/>
        </w:rPr>
      </w:pPr>
      <w:r w:rsidRPr="00DF290A">
        <w:rPr>
          <w:rFonts w:ascii="Arial" w:hAnsi="Arial" w:cs="Arial"/>
          <w:b/>
          <w:sz w:val="20"/>
          <w:szCs w:val="20"/>
        </w:rPr>
        <w:t xml:space="preserve">Подпрограмма 2 направлена на обеспечение удовлетворения потребностей жителей и </w:t>
      </w:r>
      <w:proofErr w:type="gramStart"/>
      <w:r w:rsidRPr="00DF290A">
        <w:rPr>
          <w:rFonts w:ascii="Arial" w:hAnsi="Arial" w:cs="Arial"/>
          <w:b/>
          <w:sz w:val="20"/>
          <w:szCs w:val="20"/>
        </w:rPr>
        <w:t>организаций</w:t>
      </w:r>
      <w:proofErr w:type="gramEnd"/>
      <w:r w:rsidRPr="00DF290A">
        <w:rPr>
          <w:rFonts w:ascii="Arial" w:hAnsi="Arial" w:cs="Arial"/>
          <w:b/>
          <w:sz w:val="20"/>
          <w:szCs w:val="20"/>
        </w:rPr>
        <w:t xml:space="preserve"> расположенных на территории городского округа Мытищи в услугах очистки сточных вод путём реконструкции комплекса очистных сооружений канализации.</w:t>
      </w:r>
    </w:p>
    <w:p w:rsidR="00DF290A" w:rsidRPr="00DF290A" w:rsidRDefault="00DF290A" w:rsidP="00DF290A">
      <w:pPr>
        <w:ind w:firstLine="567"/>
        <w:jc w:val="both"/>
        <w:rPr>
          <w:rFonts w:ascii="Arial" w:eastAsiaTheme="minorHAnsi" w:hAnsi="Arial" w:cs="Arial"/>
          <w:b/>
          <w:sz w:val="20"/>
          <w:szCs w:val="20"/>
          <w:lang w:eastAsia="en-US"/>
        </w:rPr>
      </w:pPr>
      <w:r w:rsidRPr="00DF290A">
        <w:rPr>
          <w:rFonts w:ascii="Arial" w:hAnsi="Arial" w:cs="Arial"/>
          <w:b/>
          <w:sz w:val="20"/>
          <w:szCs w:val="20"/>
        </w:rPr>
        <w:t xml:space="preserve">Подпрограмма 3 </w:t>
      </w:r>
      <w:r w:rsidRPr="00DF290A">
        <w:rPr>
          <w:rFonts w:ascii="Arial" w:eastAsiaTheme="minorHAnsi" w:hAnsi="Arial" w:cs="Arial"/>
          <w:b/>
          <w:sz w:val="20"/>
          <w:szCs w:val="20"/>
          <w:lang w:eastAsia="en-US"/>
        </w:rPr>
        <w:t xml:space="preserve">направлена на </w:t>
      </w:r>
      <w:r w:rsidRPr="00DF290A">
        <w:rPr>
          <w:rFonts w:ascii="Arial" w:hAnsi="Arial" w:cs="Arial"/>
          <w:b/>
          <w:sz w:val="20"/>
          <w:szCs w:val="20"/>
        </w:rPr>
        <w:t xml:space="preserve">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w:t>
      </w:r>
    </w:p>
    <w:p w:rsidR="00DF290A" w:rsidRPr="00DF290A" w:rsidRDefault="00DF290A" w:rsidP="00DF290A">
      <w:pPr>
        <w:autoSpaceDE w:val="0"/>
        <w:autoSpaceDN w:val="0"/>
        <w:adjustRightInd w:val="0"/>
        <w:ind w:firstLine="567"/>
        <w:contextualSpacing/>
        <w:jc w:val="both"/>
        <w:rPr>
          <w:rFonts w:ascii="Arial" w:eastAsiaTheme="minorHAnsi" w:hAnsi="Arial" w:cs="Arial"/>
          <w:b/>
          <w:sz w:val="20"/>
          <w:szCs w:val="20"/>
          <w:lang w:eastAsia="en-US"/>
        </w:rPr>
      </w:pPr>
      <w:hyperlink r:id="rId10" w:history="1">
        <w:r w:rsidRPr="00DF290A">
          <w:rPr>
            <w:rFonts w:ascii="Arial" w:eastAsiaTheme="minorHAnsi" w:hAnsi="Arial" w:cs="Arial"/>
            <w:b/>
            <w:sz w:val="20"/>
            <w:szCs w:val="20"/>
            <w:lang w:eastAsia="en-US"/>
          </w:rPr>
          <w:t xml:space="preserve">Подпрограмма </w:t>
        </w:r>
      </w:hyperlink>
      <w:r w:rsidRPr="00DF290A">
        <w:rPr>
          <w:rFonts w:ascii="Arial" w:hAnsi="Arial" w:cs="Arial"/>
          <w:b/>
          <w:sz w:val="20"/>
          <w:szCs w:val="20"/>
        </w:rPr>
        <w:t>4</w:t>
      </w:r>
      <w:r w:rsidRPr="00DF290A">
        <w:rPr>
          <w:rFonts w:ascii="Arial" w:eastAsiaTheme="minorHAnsi" w:hAnsi="Arial" w:cs="Arial"/>
          <w:b/>
          <w:sz w:val="20"/>
          <w:szCs w:val="20"/>
          <w:lang w:eastAsia="en-US"/>
        </w:rPr>
        <w:t xml:space="preserve"> направлена на повышение энергетической эффективности в жилищном фонде и бюджетной сфере.</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Подпрограммы 8 </w:t>
      </w:r>
      <w:proofErr w:type="gramStart"/>
      <w:r w:rsidRPr="00DF290A">
        <w:rPr>
          <w:rFonts w:ascii="Arial" w:eastAsiaTheme="minorHAnsi" w:hAnsi="Arial" w:cs="Arial"/>
          <w:b/>
          <w:sz w:val="20"/>
          <w:szCs w:val="20"/>
          <w:lang w:eastAsia="en-US"/>
        </w:rPr>
        <w:t>направлена</w:t>
      </w:r>
      <w:proofErr w:type="gramEnd"/>
      <w:r w:rsidRPr="00DF290A">
        <w:rPr>
          <w:rFonts w:ascii="Arial" w:eastAsiaTheme="minorHAnsi" w:hAnsi="Arial" w:cs="Arial"/>
          <w:b/>
          <w:sz w:val="20"/>
          <w:szCs w:val="20"/>
          <w:lang w:eastAsia="en-US"/>
        </w:rPr>
        <w:t xml:space="preserve"> на обеспечение эффективного исполнения полномочий органов местного самоуправления и подведомственных им учреждений в сфере ЖКХ.</w:t>
      </w:r>
    </w:p>
    <w:p w:rsidR="00DF290A" w:rsidRPr="00DF290A" w:rsidRDefault="00DF290A" w:rsidP="00DF290A">
      <w:pPr>
        <w:ind w:firstLine="567"/>
        <w:jc w:val="center"/>
        <w:rPr>
          <w:rFonts w:ascii="Arial" w:eastAsia="Calibri" w:hAnsi="Arial" w:cs="Arial"/>
          <w:b/>
          <w:sz w:val="20"/>
          <w:szCs w:val="20"/>
          <w:lang w:eastAsia="en-US"/>
        </w:rPr>
      </w:pPr>
    </w:p>
    <w:p w:rsidR="00DF290A" w:rsidRPr="00DF290A" w:rsidRDefault="00DF290A" w:rsidP="00DF290A">
      <w:pPr>
        <w:ind w:firstLine="567"/>
        <w:jc w:val="center"/>
        <w:rPr>
          <w:rFonts w:ascii="Arial" w:eastAsia="Calibri" w:hAnsi="Arial" w:cs="Arial"/>
          <w:b/>
          <w:sz w:val="20"/>
          <w:szCs w:val="20"/>
          <w:lang w:eastAsia="en-US"/>
        </w:rPr>
      </w:pPr>
      <w:r w:rsidRPr="00DF290A">
        <w:rPr>
          <w:rFonts w:ascii="Arial" w:eastAsia="Calibri" w:hAnsi="Arial" w:cs="Arial"/>
          <w:b/>
          <w:sz w:val="20"/>
          <w:szCs w:val="20"/>
          <w:lang w:eastAsia="en-US"/>
        </w:rPr>
        <w:t xml:space="preserve">Обобщённая характеристика основных мероприятий муниципальной программы </w:t>
      </w:r>
    </w:p>
    <w:p w:rsidR="00DF290A" w:rsidRPr="00DF290A" w:rsidRDefault="00DF290A" w:rsidP="00DF290A">
      <w:pPr>
        <w:ind w:firstLine="567"/>
        <w:jc w:val="center"/>
        <w:rPr>
          <w:rFonts w:ascii="Arial" w:hAnsi="Arial" w:cs="Arial"/>
          <w:b/>
          <w:sz w:val="20"/>
          <w:szCs w:val="20"/>
        </w:rPr>
      </w:pPr>
      <w:r w:rsidRPr="00DF290A">
        <w:rPr>
          <w:rFonts w:ascii="Arial" w:hAnsi="Arial" w:cs="Arial"/>
          <w:b/>
          <w:sz w:val="20"/>
          <w:szCs w:val="20"/>
        </w:rPr>
        <w:t xml:space="preserve">«Развитие инженерной инфраструктуры и </w:t>
      </w:r>
      <w:proofErr w:type="spellStart"/>
      <w:r w:rsidRPr="00DF290A">
        <w:rPr>
          <w:rFonts w:ascii="Arial" w:hAnsi="Arial" w:cs="Arial"/>
          <w:b/>
          <w:sz w:val="20"/>
          <w:szCs w:val="20"/>
        </w:rPr>
        <w:t>энергоэффективности</w:t>
      </w:r>
      <w:proofErr w:type="spellEnd"/>
      <w:r w:rsidRPr="00DF290A">
        <w:rPr>
          <w:rFonts w:ascii="Arial" w:hAnsi="Arial" w:cs="Arial"/>
          <w:b/>
          <w:sz w:val="20"/>
          <w:szCs w:val="20"/>
        </w:rPr>
        <w:t>».</w:t>
      </w:r>
    </w:p>
    <w:p w:rsidR="00DF290A" w:rsidRPr="00DF290A" w:rsidRDefault="00DF290A" w:rsidP="00DF290A">
      <w:pPr>
        <w:ind w:firstLine="567"/>
        <w:jc w:val="center"/>
        <w:rPr>
          <w:rFonts w:ascii="Arial" w:hAnsi="Arial" w:cs="Arial"/>
          <w:b/>
          <w:sz w:val="20"/>
          <w:szCs w:val="20"/>
        </w:rPr>
      </w:pP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Муниципальная программа «Развитие инженерной инфраструктуры и </w:t>
      </w:r>
      <w:proofErr w:type="spellStart"/>
      <w:r w:rsidRPr="00DF290A">
        <w:rPr>
          <w:rFonts w:ascii="Arial" w:eastAsiaTheme="minorHAnsi" w:hAnsi="Arial" w:cs="Arial"/>
          <w:b/>
          <w:sz w:val="20"/>
          <w:szCs w:val="20"/>
          <w:lang w:eastAsia="en-US"/>
        </w:rPr>
        <w:t>энергоэффективности</w:t>
      </w:r>
      <w:proofErr w:type="spellEnd"/>
      <w:r w:rsidRPr="00DF290A">
        <w:rPr>
          <w:rFonts w:ascii="Arial" w:eastAsiaTheme="minorHAnsi" w:hAnsi="Arial" w:cs="Arial"/>
          <w:b/>
          <w:sz w:val="20"/>
          <w:szCs w:val="20"/>
          <w:lang w:eastAsia="en-US"/>
        </w:rPr>
        <w:t>» состоит из пяти</w:t>
      </w:r>
      <w:r w:rsidRPr="00DF290A">
        <w:rPr>
          <w:rFonts w:ascii="Arial" w:eastAsiaTheme="minorHAnsi" w:hAnsi="Arial" w:cs="Arial"/>
          <w:b/>
          <w:color w:val="FF0000"/>
          <w:sz w:val="20"/>
          <w:szCs w:val="20"/>
          <w:lang w:eastAsia="en-US"/>
        </w:rPr>
        <w:t xml:space="preserve"> </w:t>
      </w:r>
      <w:r w:rsidRPr="00DF290A">
        <w:rPr>
          <w:rFonts w:ascii="Arial" w:eastAsiaTheme="minorHAnsi" w:hAnsi="Arial" w:cs="Arial"/>
          <w:b/>
          <w:sz w:val="20"/>
          <w:szCs w:val="20"/>
          <w:lang w:eastAsia="en-US"/>
        </w:rPr>
        <w:t>подпрограмм, каждая из которых предусматривает перечень основных мероприятий, направленных на обеспечение комфортных условий проживания и повышение качества и условий жизни населения на территории городского округа Мытищи.</w:t>
      </w:r>
    </w:p>
    <w:p w:rsidR="00DF290A" w:rsidRPr="00DF290A" w:rsidRDefault="00DF290A" w:rsidP="00DF290A">
      <w:pPr>
        <w:ind w:firstLine="567"/>
        <w:jc w:val="both"/>
        <w:rPr>
          <w:rFonts w:ascii="Arial" w:eastAsia="Calibri" w:hAnsi="Arial" w:cs="Arial"/>
          <w:b/>
          <w:sz w:val="20"/>
          <w:szCs w:val="20"/>
          <w:lang w:eastAsia="en-US"/>
        </w:rPr>
      </w:pPr>
    </w:p>
    <w:p w:rsidR="00DF290A" w:rsidRPr="00DF290A" w:rsidRDefault="00DF290A" w:rsidP="00DF290A">
      <w:pPr>
        <w:ind w:firstLine="567"/>
        <w:jc w:val="both"/>
        <w:rPr>
          <w:rFonts w:ascii="Arial" w:eastAsia="Calibri" w:hAnsi="Arial" w:cs="Arial"/>
          <w:b/>
          <w:sz w:val="20"/>
          <w:szCs w:val="20"/>
          <w:lang w:eastAsia="en-US"/>
        </w:rPr>
      </w:pPr>
      <w:r w:rsidRPr="00DF290A">
        <w:rPr>
          <w:rFonts w:ascii="Arial" w:eastAsia="Calibri" w:hAnsi="Arial" w:cs="Arial"/>
          <w:b/>
          <w:sz w:val="20"/>
          <w:szCs w:val="20"/>
          <w:lang w:eastAsia="en-US"/>
        </w:rPr>
        <w:t xml:space="preserve">В рамках Подпрограммы 1 </w:t>
      </w:r>
      <w:r w:rsidRPr="00DF290A">
        <w:rPr>
          <w:rFonts w:ascii="Arial" w:hAnsi="Arial" w:cs="Arial"/>
          <w:b/>
          <w:sz w:val="20"/>
          <w:szCs w:val="20"/>
        </w:rPr>
        <w:t>«Чистая вода»</w:t>
      </w:r>
      <w:r w:rsidRPr="00DF290A">
        <w:rPr>
          <w:rFonts w:ascii="Arial" w:eastAsia="Calibri" w:hAnsi="Arial" w:cs="Arial"/>
          <w:b/>
          <w:sz w:val="20"/>
          <w:szCs w:val="20"/>
          <w:lang w:eastAsia="en-US"/>
        </w:rPr>
        <w:t xml:space="preserve">  запланирована реализация следующих основных мероприятий:</w:t>
      </w:r>
    </w:p>
    <w:p w:rsidR="00DF290A" w:rsidRPr="00DF290A" w:rsidRDefault="00DF290A" w:rsidP="00DF290A">
      <w:pPr>
        <w:numPr>
          <w:ilvl w:val="0"/>
          <w:numId w:val="46"/>
        </w:numPr>
        <w:ind w:left="0" w:firstLine="567"/>
        <w:contextualSpacing/>
        <w:jc w:val="both"/>
        <w:rPr>
          <w:rFonts w:ascii="Arial" w:eastAsia="Calibri" w:hAnsi="Arial" w:cs="Arial"/>
          <w:b/>
          <w:sz w:val="20"/>
          <w:szCs w:val="20"/>
          <w:lang w:eastAsia="en-US"/>
        </w:rPr>
      </w:pPr>
      <w:r w:rsidRPr="00DF290A">
        <w:rPr>
          <w:rFonts w:ascii="Arial" w:hAnsi="Arial" w:cs="Arial"/>
          <w:b/>
          <w:bCs/>
          <w:sz w:val="20"/>
          <w:szCs w:val="20"/>
        </w:rPr>
        <w:t xml:space="preserve"> Основное мероприятия </w:t>
      </w:r>
      <w:r w:rsidRPr="00DF290A">
        <w:rPr>
          <w:rFonts w:ascii="Arial" w:eastAsia="Calibri" w:hAnsi="Arial" w:cs="Arial"/>
          <w:b/>
          <w:sz w:val="20"/>
          <w:szCs w:val="20"/>
          <w:lang w:eastAsia="en-US"/>
        </w:rPr>
        <w:t>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DF290A" w:rsidRPr="00DF290A" w:rsidRDefault="00DF290A" w:rsidP="00DF290A">
      <w:pPr>
        <w:ind w:firstLine="567"/>
        <w:jc w:val="both"/>
        <w:rPr>
          <w:rFonts w:ascii="Arial" w:eastAsia="Calibri" w:hAnsi="Arial" w:cs="Arial"/>
          <w:b/>
          <w:sz w:val="20"/>
          <w:szCs w:val="20"/>
          <w:lang w:eastAsia="en-US"/>
        </w:rPr>
      </w:pPr>
      <w:r w:rsidRPr="00DF290A">
        <w:rPr>
          <w:rFonts w:ascii="Arial" w:eastAsia="Calibri" w:hAnsi="Arial" w:cs="Arial"/>
          <w:b/>
          <w:sz w:val="20"/>
          <w:szCs w:val="20"/>
          <w:lang w:eastAsia="en-US"/>
        </w:rPr>
        <w:t xml:space="preserve">Реализация мероприятия позволит создать условия для увеличения доли населения, обеспеченного качественной питьевой водой из централизованных источников водоснабжения. В целях обеспечения бесперебойного и безаварийного водоснабжения потребителей на территории городского округа Мытищи в рамках мероприятия будут </w:t>
      </w:r>
      <w:proofErr w:type="gramStart"/>
      <w:r w:rsidRPr="00DF290A">
        <w:rPr>
          <w:rFonts w:ascii="Arial" w:eastAsia="Calibri" w:hAnsi="Arial" w:cs="Arial"/>
          <w:b/>
          <w:sz w:val="20"/>
          <w:szCs w:val="20"/>
          <w:lang w:eastAsia="en-US"/>
        </w:rPr>
        <w:t>создаваться</w:t>
      </w:r>
      <w:proofErr w:type="gramEnd"/>
      <w:r w:rsidRPr="00DF290A">
        <w:rPr>
          <w:rFonts w:ascii="Arial" w:eastAsia="Calibri" w:hAnsi="Arial" w:cs="Arial"/>
          <w:b/>
          <w:sz w:val="20"/>
          <w:szCs w:val="20"/>
          <w:lang w:eastAsia="en-US"/>
        </w:rPr>
        <w:t xml:space="preserve"> и восстанавливаться источники водоснабжения (в частности, ВЗУ, ВНС и станции водоподготовки).</w:t>
      </w:r>
    </w:p>
    <w:p w:rsidR="00DF290A" w:rsidRPr="00DF290A" w:rsidRDefault="00DF290A" w:rsidP="00DF290A">
      <w:pPr>
        <w:numPr>
          <w:ilvl w:val="0"/>
          <w:numId w:val="46"/>
        </w:numPr>
        <w:ind w:left="0" w:firstLine="567"/>
        <w:contextualSpacing/>
        <w:jc w:val="both"/>
        <w:rPr>
          <w:rFonts w:ascii="Arial" w:eastAsia="Calibri" w:hAnsi="Arial" w:cs="Arial"/>
          <w:b/>
          <w:sz w:val="20"/>
          <w:szCs w:val="20"/>
          <w:lang w:eastAsia="en-US"/>
        </w:rPr>
      </w:pPr>
      <w:r w:rsidRPr="00DF290A">
        <w:rPr>
          <w:rFonts w:ascii="Arial" w:eastAsia="Calibri" w:hAnsi="Arial" w:cs="Arial"/>
          <w:b/>
          <w:sz w:val="20"/>
          <w:szCs w:val="20"/>
          <w:lang w:eastAsia="en-US"/>
        </w:rPr>
        <w:t xml:space="preserve"> Основное мероприятие F5 – «Реализация федерального проекта «Чистая вода» в рамках реализации национального проекта «Экология».</w:t>
      </w:r>
    </w:p>
    <w:p w:rsidR="00DF290A" w:rsidRPr="00DF290A" w:rsidRDefault="00DF290A" w:rsidP="00DF290A">
      <w:pPr>
        <w:ind w:firstLine="567"/>
        <w:contextualSpacing/>
        <w:jc w:val="both"/>
        <w:rPr>
          <w:rFonts w:ascii="Arial" w:eastAsia="Calibri" w:hAnsi="Arial" w:cs="Arial"/>
          <w:b/>
          <w:sz w:val="20"/>
          <w:szCs w:val="20"/>
          <w:lang w:eastAsia="en-US"/>
        </w:rPr>
      </w:pPr>
      <w:r w:rsidRPr="00DF290A">
        <w:rPr>
          <w:rFonts w:ascii="Arial" w:eastAsia="Calibri" w:hAnsi="Arial" w:cs="Arial"/>
          <w:b/>
          <w:sz w:val="20"/>
          <w:szCs w:val="20"/>
          <w:lang w:eastAsia="en-US"/>
        </w:rPr>
        <w:t xml:space="preserve">В рамках данного основного мероприятия предусмотрено: предоставление субсидии из бюджета Московской области бюджету городского округа Мытищи на реконструкцию объектов питьевого водоснабжения и водоподготовки в рамках федерального проекта "Чистая вода". В результате реализации указанного мероприятия будет реконструирован водозаборный узел </w:t>
      </w:r>
      <w:proofErr w:type="spellStart"/>
      <w:r w:rsidRPr="00DF290A">
        <w:rPr>
          <w:rFonts w:ascii="Arial" w:eastAsia="Calibri" w:hAnsi="Arial" w:cs="Arial"/>
          <w:b/>
          <w:sz w:val="20"/>
          <w:szCs w:val="20"/>
          <w:lang w:eastAsia="en-US"/>
        </w:rPr>
        <w:t>Пироговский</w:t>
      </w:r>
      <w:proofErr w:type="spellEnd"/>
      <w:r w:rsidRPr="00DF290A">
        <w:rPr>
          <w:rFonts w:ascii="Arial" w:eastAsia="Calibri" w:hAnsi="Arial" w:cs="Arial"/>
          <w:b/>
          <w:sz w:val="20"/>
          <w:szCs w:val="20"/>
          <w:lang w:eastAsia="en-US"/>
        </w:rPr>
        <w:t xml:space="preserve"> </w:t>
      </w:r>
      <w:proofErr w:type="spellStart"/>
      <w:r w:rsidRPr="00DF290A">
        <w:rPr>
          <w:rFonts w:ascii="Arial" w:eastAsia="Calibri" w:hAnsi="Arial" w:cs="Arial"/>
          <w:b/>
          <w:sz w:val="20"/>
          <w:szCs w:val="20"/>
          <w:lang w:eastAsia="en-US"/>
        </w:rPr>
        <w:t>г.о</w:t>
      </w:r>
      <w:proofErr w:type="gramStart"/>
      <w:r w:rsidRPr="00DF290A">
        <w:rPr>
          <w:rFonts w:ascii="Arial" w:eastAsia="Calibri" w:hAnsi="Arial" w:cs="Arial"/>
          <w:b/>
          <w:sz w:val="20"/>
          <w:szCs w:val="20"/>
          <w:lang w:eastAsia="en-US"/>
        </w:rPr>
        <w:t>.М</w:t>
      </w:r>
      <w:proofErr w:type="gramEnd"/>
      <w:r w:rsidRPr="00DF290A">
        <w:rPr>
          <w:rFonts w:ascii="Arial" w:eastAsia="Calibri" w:hAnsi="Arial" w:cs="Arial"/>
          <w:b/>
          <w:sz w:val="20"/>
          <w:szCs w:val="20"/>
          <w:lang w:eastAsia="en-US"/>
        </w:rPr>
        <w:t>ытищи</w:t>
      </w:r>
      <w:proofErr w:type="spellEnd"/>
      <w:r w:rsidRPr="00DF290A">
        <w:rPr>
          <w:rFonts w:ascii="Arial" w:eastAsia="Calibri" w:hAnsi="Arial" w:cs="Arial"/>
          <w:b/>
          <w:sz w:val="20"/>
          <w:szCs w:val="20"/>
          <w:lang w:eastAsia="en-US"/>
        </w:rPr>
        <w:t xml:space="preserve"> как за счет средств федерального бюджета, бюджета Московской области, так и средств бюджет городского округа Мытищи.</w:t>
      </w:r>
    </w:p>
    <w:p w:rsidR="00DF290A" w:rsidRPr="00DF290A" w:rsidRDefault="00DF290A" w:rsidP="00DF290A">
      <w:pPr>
        <w:ind w:firstLine="567"/>
        <w:jc w:val="center"/>
        <w:rPr>
          <w:rFonts w:ascii="Arial" w:eastAsia="Calibri" w:hAnsi="Arial" w:cs="Arial"/>
          <w:b/>
          <w:sz w:val="20"/>
          <w:szCs w:val="20"/>
          <w:lang w:eastAsia="en-US"/>
        </w:rPr>
      </w:pPr>
    </w:p>
    <w:p w:rsidR="00DF290A" w:rsidRPr="00DF290A" w:rsidRDefault="00DF290A" w:rsidP="00DF290A">
      <w:pPr>
        <w:ind w:firstLine="567"/>
        <w:jc w:val="both"/>
        <w:rPr>
          <w:rFonts w:ascii="Arial" w:eastAsia="Calibri" w:hAnsi="Arial" w:cs="Arial"/>
          <w:b/>
          <w:sz w:val="20"/>
          <w:szCs w:val="20"/>
          <w:lang w:eastAsia="en-US"/>
        </w:rPr>
      </w:pPr>
      <w:r w:rsidRPr="00DF290A">
        <w:rPr>
          <w:rFonts w:ascii="Arial" w:eastAsia="Calibri" w:hAnsi="Arial" w:cs="Arial"/>
          <w:b/>
          <w:sz w:val="20"/>
          <w:szCs w:val="20"/>
          <w:lang w:eastAsia="en-US"/>
        </w:rPr>
        <w:t xml:space="preserve">В рамках Подпрограмма 2 «Системы водоотведения» запланирована реализация: </w:t>
      </w:r>
    </w:p>
    <w:p w:rsidR="00DF290A" w:rsidRPr="00DF290A" w:rsidRDefault="00DF290A" w:rsidP="00DF290A">
      <w:pPr>
        <w:numPr>
          <w:ilvl w:val="0"/>
          <w:numId w:val="46"/>
        </w:numPr>
        <w:ind w:left="0" w:firstLine="567"/>
        <w:contextualSpacing/>
        <w:jc w:val="both"/>
        <w:rPr>
          <w:rFonts w:ascii="Arial" w:eastAsia="Calibri" w:hAnsi="Arial" w:cs="Arial"/>
          <w:b/>
          <w:sz w:val="20"/>
          <w:szCs w:val="20"/>
          <w:lang w:eastAsia="en-US"/>
        </w:rPr>
      </w:pPr>
      <w:r w:rsidRPr="00DF290A">
        <w:rPr>
          <w:rFonts w:ascii="Arial" w:eastAsia="Calibri" w:hAnsi="Arial" w:cs="Arial"/>
          <w:b/>
          <w:sz w:val="20"/>
          <w:szCs w:val="20"/>
          <w:lang w:eastAsia="en-US"/>
        </w:rPr>
        <w:t xml:space="preserve"> Основного мероприятия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 </w:t>
      </w:r>
    </w:p>
    <w:p w:rsidR="00DF290A" w:rsidRPr="00DF290A" w:rsidRDefault="00DF290A" w:rsidP="00DF290A">
      <w:pPr>
        <w:ind w:firstLine="567"/>
        <w:jc w:val="both"/>
        <w:rPr>
          <w:rFonts w:ascii="Arial" w:eastAsia="Calibri" w:hAnsi="Arial" w:cs="Arial"/>
          <w:b/>
          <w:sz w:val="20"/>
          <w:szCs w:val="20"/>
          <w:lang w:eastAsia="en-US"/>
        </w:rPr>
      </w:pPr>
      <w:r w:rsidRPr="00DF290A">
        <w:rPr>
          <w:rFonts w:ascii="Arial" w:eastAsia="Calibri" w:hAnsi="Arial" w:cs="Arial"/>
          <w:b/>
          <w:sz w:val="20"/>
          <w:szCs w:val="20"/>
          <w:lang w:eastAsia="en-US"/>
        </w:rPr>
        <w:t>В результате реализации мероприятия будут созданы, реконструированы, восстановлены очистные сооружения канализации как за счет средств бюджета Московской области, так и средств бюджета городского округа Мытищи.</w:t>
      </w:r>
    </w:p>
    <w:p w:rsidR="00DF290A" w:rsidRPr="00DF290A" w:rsidRDefault="00DF290A" w:rsidP="00DF290A">
      <w:pPr>
        <w:numPr>
          <w:ilvl w:val="0"/>
          <w:numId w:val="46"/>
        </w:numPr>
        <w:ind w:left="0" w:firstLine="567"/>
        <w:contextualSpacing/>
        <w:jc w:val="both"/>
        <w:rPr>
          <w:rFonts w:ascii="Arial" w:eastAsia="Calibri" w:hAnsi="Arial" w:cs="Arial"/>
          <w:b/>
          <w:sz w:val="20"/>
          <w:szCs w:val="20"/>
          <w:lang w:eastAsia="en-US"/>
        </w:rPr>
      </w:pPr>
      <w:r w:rsidRPr="00DF290A">
        <w:rPr>
          <w:rFonts w:ascii="Arial" w:eastAsia="Calibri" w:hAnsi="Arial" w:cs="Arial"/>
          <w:b/>
          <w:sz w:val="20"/>
          <w:szCs w:val="20"/>
          <w:lang w:eastAsia="en-US"/>
        </w:rPr>
        <w:t>Основное мероприятие F1 – «Реализация федерального проекта «Жилье» в рамках национального проекта «Жилье и городская среда»</w:t>
      </w:r>
    </w:p>
    <w:p w:rsidR="00DF290A" w:rsidRPr="00DF290A" w:rsidRDefault="00DF290A" w:rsidP="00DF290A">
      <w:pPr>
        <w:ind w:firstLine="567"/>
        <w:jc w:val="both"/>
        <w:rPr>
          <w:rFonts w:ascii="Arial" w:eastAsia="Calibri" w:hAnsi="Arial" w:cs="Arial"/>
          <w:b/>
          <w:sz w:val="20"/>
          <w:szCs w:val="20"/>
          <w:lang w:eastAsia="en-US"/>
        </w:rPr>
      </w:pPr>
      <w:r w:rsidRPr="00DF290A">
        <w:rPr>
          <w:rFonts w:ascii="Arial" w:eastAsia="Calibri" w:hAnsi="Arial" w:cs="Arial"/>
          <w:b/>
          <w:sz w:val="20"/>
          <w:szCs w:val="20"/>
          <w:lang w:eastAsia="en-US"/>
        </w:rPr>
        <w:t>В рамках данного основного мероприятия предусмотрено: предоставление субсидии из бюджета Московской области бюджету городского округа Мытищи на реконструкцию комплекса очистных сооружений канализации в рамках федерального проекта «Жилье».</w:t>
      </w:r>
      <w:r w:rsidRPr="00DF290A">
        <w:rPr>
          <w:rFonts w:ascii="Arial" w:hAnsi="Arial" w:cs="Arial"/>
          <w:b/>
        </w:rPr>
        <w:t xml:space="preserve"> </w:t>
      </w:r>
      <w:r w:rsidRPr="00DF290A">
        <w:rPr>
          <w:rFonts w:ascii="Arial" w:eastAsia="Calibri" w:hAnsi="Arial" w:cs="Arial"/>
          <w:b/>
          <w:sz w:val="20"/>
          <w:szCs w:val="20"/>
          <w:lang w:eastAsia="en-US"/>
        </w:rPr>
        <w:t>В результате реализации указанного мероприятия будет реконструирован</w:t>
      </w:r>
      <w:r w:rsidRPr="00DF290A">
        <w:rPr>
          <w:rFonts w:ascii="Arial" w:hAnsi="Arial" w:cs="Arial"/>
          <w:b/>
        </w:rPr>
        <w:t xml:space="preserve"> </w:t>
      </w:r>
      <w:r w:rsidRPr="00DF290A">
        <w:rPr>
          <w:rFonts w:ascii="Arial" w:eastAsia="Calibri" w:hAnsi="Arial" w:cs="Arial"/>
          <w:b/>
          <w:sz w:val="20"/>
          <w:szCs w:val="20"/>
          <w:lang w:eastAsia="en-US"/>
        </w:rPr>
        <w:t>комплекса очистных сооружений канализации производительностью 5000 м3/</w:t>
      </w:r>
      <w:proofErr w:type="spellStart"/>
      <w:r w:rsidRPr="00DF290A">
        <w:rPr>
          <w:rFonts w:ascii="Arial" w:eastAsia="Calibri" w:hAnsi="Arial" w:cs="Arial"/>
          <w:b/>
          <w:sz w:val="20"/>
          <w:szCs w:val="20"/>
          <w:lang w:eastAsia="en-US"/>
        </w:rPr>
        <w:t>сут</w:t>
      </w:r>
      <w:proofErr w:type="spellEnd"/>
      <w:r w:rsidRPr="00DF290A">
        <w:rPr>
          <w:rFonts w:ascii="Arial" w:eastAsia="Calibri" w:hAnsi="Arial" w:cs="Arial"/>
          <w:b/>
          <w:sz w:val="20"/>
          <w:szCs w:val="20"/>
          <w:lang w:eastAsia="en-US"/>
        </w:rPr>
        <w:t xml:space="preserve"> с увеличением производительности до 8500 м3/</w:t>
      </w:r>
      <w:proofErr w:type="spellStart"/>
      <w:r w:rsidRPr="00DF290A">
        <w:rPr>
          <w:rFonts w:ascii="Arial" w:eastAsia="Calibri" w:hAnsi="Arial" w:cs="Arial"/>
          <w:b/>
          <w:sz w:val="20"/>
          <w:szCs w:val="20"/>
          <w:lang w:eastAsia="en-US"/>
        </w:rPr>
        <w:t>сут</w:t>
      </w:r>
      <w:proofErr w:type="spellEnd"/>
      <w:r w:rsidRPr="00DF290A">
        <w:rPr>
          <w:rFonts w:ascii="Arial" w:eastAsia="Calibri" w:hAnsi="Arial" w:cs="Arial"/>
          <w:b/>
          <w:sz w:val="20"/>
          <w:szCs w:val="20"/>
          <w:lang w:eastAsia="en-US"/>
        </w:rPr>
        <w:t xml:space="preserve"> в </w:t>
      </w:r>
      <w:proofErr w:type="spellStart"/>
      <w:r w:rsidRPr="00DF290A">
        <w:rPr>
          <w:rFonts w:ascii="Arial" w:eastAsia="Calibri" w:hAnsi="Arial" w:cs="Arial"/>
          <w:b/>
          <w:sz w:val="20"/>
          <w:szCs w:val="20"/>
          <w:lang w:eastAsia="en-US"/>
        </w:rPr>
        <w:t>мкр</w:t>
      </w:r>
      <w:proofErr w:type="spellEnd"/>
      <w:r w:rsidRPr="00DF290A">
        <w:rPr>
          <w:rFonts w:ascii="Arial" w:eastAsia="Calibri" w:hAnsi="Arial" w:cs="Arial"/>
          <w:b/>
          <w:sz w:val="20"/>
          <w:szCs w:val="20"/>
          <w:lang w:eastAsia="en-US"/>
        </w:rPr>
        <w:t xml:space="preserve">. </w:t>
      </w:r>
      <w:proofErr w:type="spellStart"/>
      <w:r w:rsidRPr="00DF290A">
        <w:rPr>
          <w:rFonts w:ascii="Arial" w:eastAsia="Calibri" w:hAnsi="Arial" w:cs="Arial"/>
          <w:b/>
          <w:sz w:val="20"/>
          <w:szCs w:val="20"/>
          <w:lang w:eastAsia="en-US"/>
        </w:rPr>
        <w:t>Пироговский</w:t>
      </w:r>
      <w:proofErr w:type="spellEnd"/>
      <w:r w:rsidRPr="00DF290A">
        <w:rPr>
          <w:rFonts w:ascii="Arial" w:eastAsia="Calibri" w:hAnsi="Arial" w:cs="Arial"/>
          <w:b/>
          <w:sz w:val="20"/>
          <w:szCs w:val="20"/>
          <w:lang w:eastAsia="en-US"/>
        </w:rPr>
        <w:t xml:space="preserve"> по адресу: Московская область, </w:t>
      </w:r>
      <w:proofErr w:type="spellStart"/>
      <w:r w:rsidRPr="00DF290A">
        <w:rPr>
          <w:rFonts w:ascii="Arial" w:eastAsia="Calibri" w:hAnsi="Arial" w:cs="Arial"/>
          <w:b/>
          <w:sz w:val="20"/>
          <w:szCs w:val="20"/>
          <w:lang w:eastAsia="en-US"/>
        </w:rPr>
        <w:t>г.о</w:t>
      </w:r>
      <w:proofErr w:type="spellEnd"/>
      <w:r w:rsidRPr="00DF290A">
        <w:rPr>
          <w:rFonts w:ascii="Arial" w:eastAsia="Calibri" w:hAnsi="Arial" w:cs="Arial"/>
          <w:b/>
          <w:sz w:val="20"/>
          <w:szCs w:val="20"/>
          <w:lang w:eastAsia="en-US"/>
        </w:rPr>
        <w:t xml:space="preserve">. Мытищи, </w:t>
      </w:r>
      <w:proofErr w:type="spellStart"/>
      <w:r w:rsidRPr="00DF290A">
        <w:rPr>
          <w:rFonts w:ascii="Arial" w:eastAsia="Calibri" w:hAnsi="Arial" w:cs="Arial"/>
          <w:b/>
          <w:sz w:val="20"/>
          <w:szCs w:val="20"/>
          <w:lang w:eastAsia="en-US"/>
        </w:rPr>
        <w:t>мкр</w:t>
      </w:r>
      <w:proofErr w:type="spellEnd"/>
      <w:r w:rsidRPr="00DF290A">
        <w:rPr>
          <w:rFonts w:ascii="Arial" w:eastAsia="Calibri" w:hAnsi="Arial" w:cs="Arial"/>
          <w:b/>
          <w:sz w:val="20"/>
          <w:szCs w:val="20"/>
          <w:lang w:eastAsia="en-US"/>
        </w:rPr>
        <w:t xml:space="preserve">. </w:t>
      </w:r>
      <w:proofErr w:type="spellStart"/>
      <w:r w:rsidRPr="00DF290A">
        <w:rPr>
          <w:rFonts w:ascii="Arial" w:eastAsia="Calibri" w:hAnsi="Arial" w:cs="Arial"/>
          <w:b/>
          <w:sz w:val="20"/>
          <w:szCs w:val="20"/>
          <w:lang w:eastAsia="en-US"/>
        </w:rPr>
        <w:t>Пироговский</w:t>
      </w:r>
      <w:proofErr w:type="spellEnd"/>
      <w:r w:rsidRPr="00DF290A">
        <w:rPr>
          <w:rFonts w:ascii="Arial" w:eastAsia="Calibri" w:hAnsi="Arial" w:cs="Arial"/>
          <w:b/>
          <w:sz w:val="20"/>
          <w:szCs w:val="20"/>
          <w:lang w:eastAsia="en-US"/>
        </w:rPr>
        <w:t xml:space="preserve">, </w:t>
      </w:r>
      <w:proofErr w:type="spellStart"/>
      <w:r w:rsidRPr="00DF290A">
        <w:rPr>
          <w:rFonts w:ascii="Arial" w:eastAsia="Calibri" w:hAnsi="Arial" w:cs="Arial"/>
          <w:b/>
          <w:sz w:val="20"/>
          <w:szCs w:val="20"/>
          <w:lang w:eastAsia="en-US"/>
        </w:rPr>
        <w:t>ул</w:t>
      </w:r>
      <w:proofErr w:type="gramStart"/>
      <w:r w:rsidRPr="00DF290A">
        <w:rPr>
          <w:rFonts w:ascii="Arial" w:eastAsia="Calibri" w:hAnsi="Arial" w:cs="Arial"/>
          <w:b/>
          <w:sz w:val="20"/>
          <w:szCs w:val="20"/>
          <w:lang w:eastAsia="en-US"/>
        </w:rPr>
        <w:t>.П</w:t>
      </w:r>
      <w:proofErr w:type="gramEnd"/>
      <w:r w:rsidRPr="00DF290A">
        <w:rPr>
          <w:rFonts w:ascii="Arial" w:eastAsia="Calibri" w:hAnsi="Arial" w:cs="Arial"/>
          <w:b/>
          <w:sz w:val="20"/>
          <w:szCs w:val="20"/>
          <w:lang w:eastAsia="en-US"/>
        </w:rPr>
        <w:t>ролетарская</w:t>
      </w:r>
      <w:proofErr w:type="spellEnd"/>
      <w:r w:rsidRPr="00DF290A">
        <w:rPr>
          <w:rFonts w:ascii="Arial" w:eastAsia="Calibri" w:hAnsi="Arial" w:cs="Arial"/>
          <w:b/>
          <w:sz w:val="20"/>
          <w:szCs w:val="20"/>
          <w:lang w:eastAsia="en-US"/>
        </w:rPr>
        <w:t>, владение 4В,  как за счет средств федерального бюджета, бюджета Московской области, так и средств бюджет городского округа Мытищи.</w:t>
      </w:r>
    </w:p>
    <w:p w:rsidR="00DF290A" w:rsidRPr="00DF290A" w:rsidRDefault="00DF290A" w:rsidP="00DF290A">
      <w:pPr>
        <w:ind w:firstLine="567"/>
        <w:jc w:val="both"/>
        <w:rPr>
          <w:rFonts w:ascii="Arial" w:eastAsiaTheme="minorHAnsi" w:hAnsi="Arial" w:cs="Arial"/>
          <w:b/>
          <w:sz w:val="20"/>
          <w:szCs w:val="20"/>
          <w:lang w:eastAsia="en-US"/>
        </w:rPr>
      </w:pPr>
    </w:p>
    <w:p w:rsidR="00DF290A" w:rsidRPr="00DF290A" w:rsidRDefault="00DF290A" w:rsidP="00DF290A">
      <w:pPr>
        <w:ind w:firstLine="567"/>
        <w:jc w:val="both"/>
        <w:rPr>
          <w:rFonts w:ascii="Arial" w:hAnsi="Arial" w:cs="Arial"/>
          <w:b/>
          <w:bCs/>
          <w:sz w:val="20"/>
          <w:szCs w:val="20"/>
        </w:rPr>
      </w:pPr>
      <w:r w:rsidRPr="00DF290A">
        <w:rPr>
          <w:rFonts w:ascii="Arial" w:eastAsiaTheme="minorHAnsi" w:hAnsi="Arial" w:cs="Arial"/>
          <w:b/>
          <w:sz w:val="20"/>
          <w:szCs w:val="20"/>
          <w:lang w:eastAsia="en-US"/>
        </w:rPr>
        <w:t xml:space="preserve">В рамках Подпрограммы 3 </w:t>
      </w:r>
      <w:r w:rsidRPr="00DF290A">
        <w:rPr>
          <w:rFonts w:ascii="Arial" w:hAnsi="Arial" w:cs="Arial"/>
          <w:b/>
          <w:sz w:val="20"/>
          <w:szCs w:val="20"/>
        </w:rPr>
        <w:t xml:space="preserve">«Создание условий для обеспечения качественными коммунальными услугами» </w:t>
      </w:r>
      <w:r w:rsidRPr="00DF290A">
        <w:rPr>
          <w:rFonts w:ascii="Arial" w:hAnsi="Arial" w:cs="Arial"/>
          <w:b/>
          <w:bCs/>
          <w:sz w:val="20"/>
          <w:szCs w:val="20"/>
        </w:rPr>
        <w:t xml:space="preserve">запланировано основное мероприятие </w:t>
      </w:r>
      <w:r w:rsidRPr="00DF290A">
        <w:rPr>
          <w:rFonts w:ascii="Arial" w:hAnsi="Arial" w:cs="Arial"/>
          <w:b/>
          <w:sz w:val="20"/>
          <w:szCs w:val="20"/>
        </w:rPr>
        <w:t>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r w:rsidRPr="00DF290A">
        <w:rPr>
          <w:rFonts w:ascii="Arial" w:hAnsi="Arial" w:cs="Arial"/>
          <w:b/>
          <w:bCs/>
          <w:sz w:val="20"/>
          <w:szCs w:val="20"/>
        </w:rPr>
        <w:t>. Реализация мероприятия позволит</w:t>
      </w:r>
      <w:r w:rsidRPr="00DF290A">
        <w:rPr>
          <w:rFonts w:ascii="Arial" w:eastAsia="Calibri" w:hAnsi="Arial" w:cs="Arial"/>
          <w:b/>
          <w:sz w:val="20"/>
          <w:szCs w:val="20"/>
          <w:lang w:eastAsia="en-US"/>
        </w:rPr>
        <w:t xml:space="preserve"> разработать и отразить изменения в</w:t>
      </w:r>
      <w:r w:rsidRPr="00DF290A">
        <w:rPr>
          <w:rFonts w:ascii="Arial" w:eastAsia="Calibri" w:hAnsi="Arial" w:cs="Arial"/>
          <w:b/>
          <w:color w:val="FF0000"/>
          <w:sz w:val="20"/>
          <w:szCs w:val="20"/>
          <w:lang w:eastAsia="en-US"/>
        </w:rPr>
        <w:t xml:space="preserve"> </w:t>
      </w:r>
      <w:r w:rsidRPr="00DF290A">
        <w:rPr>
          <w:rFonts w:ascii="Arial" w:eastAsia="Calibri" w:hAnsi="Arial" w:cs="Arial"/>
          <w:b/>
          <w:sz w:val="20"/>
          <w:szCs w:val="20"/>
          <w:lang w:eastAsia="en-US"/>
        </w:rPr>
        <w:t xml:space="preserve">схемах теплоснабжения, водоснабжения и водоотведения, с целью </w:t>
      </w:r>
      <w:proofErr w:type="gramStart"/>
      <w:r w:rsidRPr="00DF290A">
        <w:rPr>
          <w:rFonts w:ascii="Arial" w:eastAsia="Calibri" w:hAnsi="Arial" w:cs="Arial"/>
          <w:b/>
          <w:sz w:val="20"/>
          <w:szCs w:val="20"/>
          <w:lang w:eastAsia="en-US"/>
        </w:rPr>
        <w:t>определения долгосрочной перспективы развития централизованных систем теплоснабжения водоснабжения</w:t>
      </w:r>
      <w:proofErr w:type="gramEnd"/>
      <w:r w:rsidRPr="00DF290A">
        <w:rPr>
          <w:rFonts w:ascii="Arial" w:eastAsia="Calibri" w:hAnsi="Arial" w:cs="Arial"/>
          <w:b/>
          <w:sz w:val="20"/>
          <w:szCs w:val="20"/>
          <w:lang w:eastAsia="en-US"/>
        </w:rPr>
        <w:t xml:space="preserve"> и водоотведения, что создаст условия для обеспечения качественными коммунальными услугами жителей городского округа Мытищи. </w:t>
      </w:r>
    </w:p>
    <w:p w:rsidR="00DF290A" w:rsidRPr="00DF290A" w:rsidRDefault="00DF290A" w:rsidP="00DF290A">
      <w:pPr>
        <w:ind w:firstLine="567"/>
        <w:jc w:val="center"/>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67"/>
        <w:contextualSpacing/>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В рамках </w:t>
      </w:r>
      <w:hyperlink r:id="rId11" w:history="1">
        <w:r w:rsidRPr="00DF290A">
          <w:rPr>
            <w:rFonts w:ascii="Arial" w:eastAsiaTheme="minorHAnsi" w:hAnsi="Arial" w:cs="Arial"/>
            <w:b/>
            <w:sz w:val="20"/>
            <w:szCs w:val="20"/>
            <w:lang w:eastAsia="en-US"/>
          </w:rPr>
          <w:t xml:space="preserve">Подпрограммы </w:t>
        </w:r>
      </w:hyperlink>
      <w:r w:rsidRPr="00DF290A">
        <w:rPr>
          <w:rFonts w:ascii="Arial" w:hAnsi="Arial" w:cs="Arial"/>
          <w:b/>
          <w:sz w:val="20"/>
          <w:szCs w:val="20"/>
        </w:rPr>
        <w:t>4 «Энергосбережение и повышение энергетической эффективности»</w:t>
      </w:r>
      <w:r w:rsidRPr="00DF290A">
        <w:rPr>
          <w:rFonts w:ascii="Arial" w:eastAsia="Calibri" w:hAnsi="Arial" w:cs="Arial"/>
          <w:b/>
          <w:sz w:val="20"/>
          <w:szCs w:val="20"/>
          <w:lang w:eastAsia="en-US"/>
        </w:rPr>
        <w:t xml:space="preserve"> </w:t>
      </w:r>
      <w:r w:rsidRPr="00DF290A">
        <w:rPr>
          <w:rFonts w:ascii="Arial" w:hAnsi="Arial" w:cs="Arial"/>
          <w:b/>
          <w:sz w:val="20"/>
          <w:szCs w:val="20"/>
        </w:rPr>
        <w:t>запланировано</w:t>
      </w:r>
      <w:r w:rsidRPr="00DF290A">
        <w:rPr>
          <w:rFonts w:ascii="Arial" w:eastAsiaTheme="minorHAnsi" w:hAnsi="Arial" w:cs="Arial"/>
          <w:b/>
          <w:sz w:val="20"/>
          <w:szCs w:val="20"/>
          <w:lang w:eastAsia="en-US"/>
        </w:rPr>
        <w:t xml:space="preserve"> решение задач по повышению энергетической эффективности в жилищном фонде и бюджетной сфере.</w:t>
      </w:r>
    </w:p>
    <w:p w:rsidR="00DF290A" w:rsidRPr="00DF290A" w:rsidRDefault="00DF290A" w:rsidP="00DF290A">
      <w:pPr>
        <w:numPr>
          <w:ilvl w:val="0"/>
          <w:numId w:val="27"/>
        </w:numPr>
        <w:tabs>
          <w:tab w:val="clear" w:pos="0"/>
          <w:tab w:val="left" w:pos="993"/>
        </w:tabs>
        <w:autoSpaceDE w:val="0"/>
        <w:autoSpaceDN w:val="0"/>
        <w:adjustRightInd w:val="0"/>
        <w:ind w:left="425"/>
        <w:contextualSpacing/>
        <w:jc w:val="both"/>
        <w:rPr>
          <w:rFonts w:ascii="Arial" w:hAnsi="Arial" w:cs="Arial"/>
          <w:b/>
          <w:sz w:val="20"/>
          <w:szCs w:val="20"/>
        </w:rPr>
      </w:pPr>
      <w:r w:rsidRPr="00DF290A">
        <w:rPr>
          <w:rFonts w:ascii="Arial" w:eastAsiaTheme="minorHAnsi" w:hAnsi="Arial" w:cs="Arial"/>
          <w:b/>
          <w:sz w:val="20"/>
          <w:szCs w:val="20"/>
          <w:lang w:eastAsia="en-US"/>
        </w:rPr>
        <w:t>Реализация о</w:t>
      </w:r>
      <w:r w:rsidRPr="00DF290A">
        <w:rPr>
          <w:rFonts w:ascii="Arial" w:eastAsia="Calibri" w:hAnsi="Arial" w:cs="Arial"/>
          <w:b/>
          <w:sz w:val="20"/>
          <w:szCs w:val="20"/>
          <w:lang w:eastAsia="en-US"/>
        </w:rPr>
        <w:t>сновного мероприятия 01 «Повышение энергетической эффективности муниципальных учреждений Московской области»</w:t>
      </w:r>
      <w:r w:rsidRPr="00DF290A">
        <w:rPr>
          <w:rFonts w:ascii="Arial" w:hAnsi="Arial" w:cs="Arial"/>
          <w:b/>
          <w:sz w:val="20"/>
          <w:szCs w:val="20"/>
        </w:rPr>
        <w:t xml:space="preserve"> позволит</w:t>
      </w:r>
      <w:r w:rsidRPr="00DF290A">
        <w:rPr>
          <w:rFonts w:ascii="Arial" w:eastAsiaTheme="minorHAnsi" w:hAnsi="Arial" w:cs="Arial"/>
          <w:b/>
          <w:sz w:val="20"/>
          <w:szCs w:val="20"/>
          <w:lang w:eastAsia="en-US"/>
        </w:rPr>
        <w:t xml:space="preserve"> повысить энергетическую эффективность бюджетных учреждений, путём доведения доли зданий, строений, сооружений муниципальной собственности, соответствующих нормальному уровню энергетической эффективности до 53%;</w:t>
      </w:r>
    </w:p>
    <w:p w:rsidR="00DF290A" w:rsidRPr="00DF290A" w:rsidRDefault="00DF290A" w:rsidP="00DF290A">
      <w:pPr>
        <w:numPr>
          <w:ilvl w:val="0"/>
          <w:numId w:val="27"/>
        </w:numPr>
        <w:tabs>
          <w:tab w:val="clear" w:pos="0"/>
          <w:tab w:val="left" w:pos="993"/>
        </w:tabs>
        <w:autoSpaceDE w:val="0"/>
        <w:autoSpaceDN w:val="0"/>
        <w:adjustRightInd w:val="0"/>
        <w:ind w:left="425"/>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Реализация о</w:t>
      </w:r>
      <w:r w:rsidRPr="00DF290A">
        <w:rPr>
          <w:rFonts w:ascii="Arial" w:eastAsia="Calibri" w:hAnsi="Arial" w:cs="Arial"/>
          <w:b/>
          <w:sz w:val="20"/>
          <w:szCs w:val="20"/>
          <w:lang w:eastAsia="en-US"/>
        </w:rPr>
        <w:t>сновного мероприятия 02 «Повышение энергетической эффективности многоквартирных домов» позволит</w:t>
      </w:r>
      <w:r w:rsidRPr="00DF290A">
        <w:rPr>
          <w:rFonts w:ascii="Arial" w:hAnsi="Arial" w:cs="Arial"/>
          <w:b/>
          <w:sz w:val="20"/>
          <w:szCs w:val="20"/>
        </w:rPr>
        <w:t xml:space="preserve"> повысить </w:t>
      </w:r>
      <w:proofErr w:type="gramStart"/>
      <w:r w:rsidRPr="00DF290A">
        <w:rPr>
          <w:rFonts w:ascii="Arial" w:hAnsi="Arial" w:cs="Arial"/>
          <w:b/>
          <w:sz w:val="20"/>
          <w:szCs w:val="20"/>
        </w:rPr>
        <w:t>энергетическую</w:t>
      </w:r>
      <w:proofErr w:type="gramEnd"/>
      <w:r w:rsidRPr="00DF290A">
        <w:rPr>
          <w:rFonts w:ascii="Arial" w:hAnsi="Arial" w:cs="Arial"/>
          <w:b/>
          <w:sz w:val="20"/>
          <w:szCs w:val="20"/>
        </w:rPr>
        <w:t xml:space="preserve"> эффективности в многоквартирных домах, обеспечить учёт используемых энергетических ресурсов и применения приборов учёта</w:t>
      </w:r>
      <w:r w:rsidRPr="00DF290A">
        <w:rPr>
          <w:rFonts w:ascii="Arial" w:eastAsia="Calibri" w:hAnsi="Arial" w:cs="Arial"/>
          <w:b/>
          <w:sz w:val="20"/>
          <w:szCs w:val="20"/>
        </w:rPr>
        <w:t xml:space="preserve"> при осуществлении расчётов за их потребление, а также создать условия и стимулы для повышения энергетической эффективности объектов жилищного фонда в целом;</w:t>
      </w:r>
    </w:p>
    <w:p w:rsidR="00DF290A" w:rsidRPr="00DF290A" w:rsidRDefault="00DF290A" w:rsidP="00DF290A">
      <w:pPr>
        <w:numPr>
          <w:ilvl w:val="0"/>
          <w:numId w:val="27"/>
        </w:numPr>
        <w:tabs>
          <w:tab w:val="clear" w:pos="0"/>
          <w:tab w:val="left" w:pos="993"/>
        </w:tabs>
        <w:autoSpaceDE w:val="0"/>
        <w:autoSpaceDN w:val="0"/>
        <w:adjustRightInd w:val="0"/>
        <w:ind w:left="425"/>
        <w:jc w:val="both"/>
        <w:rPr>
          <w:rFonts w:ascii="Arial" w:eastAsiaTheme="minorHAnsi" w:hAnsi="Arial" w:cs="Arial"/>
          <w:b/>
          <w:sz w:val="20"/>
          <w:szCs w:val="20"/>
          <w:lang w:eastAsia="en-US"/>
        </w:rPr>
      </w:pPr>
      <w:r w:rsidRPr="00DF290A">
        <w:rPr>
          <w:rFonts w:ascii="Arial" w:eastAsia="Calibri" w:hAnsi="Arial" w:cs="Arial"/>
          <w:b/>
          <w:sz w:val="20"/>
          <w:szCs w:val="20"/>
        </w:rPr>
        <w:t>Реализация о</w:t>
      </w:r>
      <w:r w:rsidRPr="00DF290A">
        <w:rPr>
          <w:rFonts w:ascii="Arial" w:hAnsi="Arial" w:cs="Arial"/>
          <w:b/>
          <w:sz w:val="20"/>
          <w:szCs w:val="20"/>
        </w:rPr>
        <w:t>сновного мероприятие 03: «</w:t>
      </w:r>
      <w:r w:rsidRPr="00DF290A">
        <w:rPr>
          <w:rFonts w:ascii="Arial" w:hAnsi="Arial" w:cs="Arial"/>
          <w:b/>
          <w:bCs/>
          <w:sz w:val="20"/>
          <w:szCs w:val="20"/>
        </w:rPr>
        <w:t xml:space="preserve">Повышение энергетической эффективности на объектах энергетики и коммунальной инфраструктуры» позволит повысить долю многоквартирных домов с присвоенными классами </w:t>
      </w:r>
      <w:proofErr w:type="spellStart"/>
      <w:r w:rsidRPr="00DF290A">
        <w:rPr>
          <w:rFonts w:ascii="Arial" w:hAnsi="Arial" w:cs="Arial"/>
          <w:b/>
          <w:bCs/>
          <w:sz w:val="20"/>
          <w:szCs w:val="20"/>
        </w:rPr>
        <w:t>энергоэффективности</w:t>
      </w:r>
      <w:proofErr w:type="spellEnd"/>
      <w:r w:rsidRPr="00DF290A">
        <w:rPr>
          <w:rFonts w:ascii="Arial" w:hAnsi="Arial" w:cs="Arial"/>
          <w:b/>
          <w:bCs/>
          <w:sz w:val="20"/>
          <w:szCs w:val="20"/>
        </w:rPr>
        <w:t xml:space="preserve"> до 39,1%.</w:t>
      </w:r>
    </w:p>
    <w:p w:rsidR="00DF290A" w:rsidRPr="00DF290A" w:rsidRDefault="00DF290A" w:rsidP="00DF290A">
      <w:pPr>
        <w:ind w:firstLine="567"/>
        <w:jc w:val="center"/>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В рамках Подпрограммы 8 «Обеспечивающая подпрограмма»</w:t>
      </w:r>
      <w:r w:rsidRPr="00DF290A">
        <w:rPr>
          <w:rFonts w:ascii="Arial" w:eastAsia="Calibri" w:hAnsi="Arial" w:cs="Arial"/>
          <w:b/>
          <w:sz w:val="20"/>
          <w:szCs w:val="20"/>
          <w:lang w:eastAsia="en-US"/>
        </w:rPr>
        <w:t xml:space="preserve"> </w:t>
      </w:r>
      <w:r w:rsidRPr="00DF290A">
        <w:rPr>
          <w:rFonts w:ascii="Arial" w:eastAsiaTheme="minorHAnsi" w:hAnsi="Arial" w:cs="Arial"/>
          <w:b/>
          <w:sz w:val="20"/>
          <w:szCs w:val="20"/>
          <w:lang w:eastAsia="en-US"/>
        </w:rPr>
        <w:t xml:space="preserve">запланирована реализация основного мероприятия 01 «Создание условий для реализации полномочий органов местного самоуправления», где предусмотрено: </w:t>
      </w: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обеспечение деятельности информационно-диспетчерской службой (ИДС);</w:t>
      </w: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обеспечение деятельности административных комиссий;</w:t>
      </w: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В рамках Подпрограммы 8 с целью улучшения водоснабжения населения запланировано организация в границах городского округа электро-, тепл</w:t>
      </w:r>
      <w:proofErr w:type="gramStart"/>
      <w:r w:rsidRPr="00DF290A">
        <w:rPr>
          <w:rFonts w:ascii="Arial" w:eastAsiaTheme="minorHAnsi" w:hAnsi="Arial" w:cs="Arial"/>
          <w:b/>
          <w:sz w:val="20"/>
          <w:szCs w:val="20"/>
          <w:lang w:eastAsia="en-US"/>
        </w:rPr>
        <w:t>о-</w:t>
      </w:r>
      <w:proofErr w:type="gramEnd"/>
      <w:r w:rsidRPr="00DF290A">
        <w:rPr>
          <w:rFonts w:ascii="Arial" w:eastAsiaTheme="minorHAnsi" w:hAnsi="Arial" w:cs="Arial"/>
          <w:b/>
          <w:sz w:val="20"/>
          <w:szCs w:val="20"/>
          <w:lang w:eastAsia="en-US"/>
        </w:rPr>
        <w:t xml:space="preserve">, газо- и водоснабжения населения, водоотведения, снабжения населения топливом </w:t>
      </w:r>
      <w:proofErr w:type="spellStart"/>
      <w:r w:rsidRPr="00DF290A">
        <w:rPr>
          <w:rFonts w:ascii="Arial" w:eastAsiaTheme="minorHAnsi" w:hAnsi="Arial" w:cs="Arial"/>
          <w:b/>
          <w:sz w:val="20"/>
          <w:szCs w:val="20"/>
          <w:lang w:eastAsia="en-US"/>
        </w:rPr>
        <w:t>подмероприятие</w:t>
      </w:r>
      <w:proofErr w:type="spellEnd"/>
      <w:r w:rsidRPr="00DF290A">
        <w:rPr>
          <w:rFonts w:ascii="Arial" w:eastAsiaTheme="minorHAnsi" w:hAnsi="Arial" w:cs="Arial"/>
          <w:b/>
          <w:sz w:val="20"/>
          <w:szCs w:val="20"/>
          <w:lang w:eastAsia="en-US"/>
        </w:rPr>
        <w:t>:</w:t>
      </w: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содержание и ремонт колодцев.</w:t>
      </w: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proofErr w:type="gramStart"/>
      <w:r w:rsidRPr="00DF290A">
        <w:rPr>
          <w:rFonts w:ascii="Arial" w:eastAsiaTheme="minorHAnsi" w:hAnsi="Arial" w:cs="Arial"/>
          <w:b/>
          <w:sz w:val="20"/>
          <w:szCs w:val="20"/>
          <w:lang w:eastAsia="en-US"/>
        </w:rPr>
        <w:t>В соответствии с распоряжением Министерства жилищно-коммунального хозяйства Московской области от 20.10.2017 N 397-РВ «Об организации деятельности единых диспетчерских служб муниципальных образований Московской области и внесений изменений в распоряжение Министерства жилищно-коммунального хозяйства Московской области от 30.10.2015 № 255-РВ «Об утверждении стандартов по управлению многоквартирными домами Московской области» предусмотрена организация деятельности и информационное взаимодействие при обеспечении обращении жителей с использованием автоматизированных информационных систем</w:t>
      </w:r>
      <w:proofErr w:type="gramEnd"/>
      <w:r w:rsidRPr="00DF290A">
        <w:rPr>
          <w:rFonts w:ascii="Arial" w:eastAsiaTheme="minorHAnsi" w:hAnsi="Arial" w:cs="Arial"/>
          <w:b/>
          <w:sz w:val="20"/>
          <w:szCs w:val="20"/>
          <w:lang w:eastAsia="en-US"/>
        </w:rPr>
        <w:t xml:space="preserve"> в Единую диспетчерскую службу муниципального образования. Создание единой системы регистрации обращений жителей и контроля их исполнения управляющими компаниями в городском округе Мытищи реализуется информационно-диспетчерской службой МБУ «ЖЭУ». Отдел ИДС организован для повышения эффективности работы служб жилищно-коммунального хозяйства городского округа Мытищи.</w:t>
      </w: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proofErr w:type="gramStart"/>
      <w:r w:rsidRPr="00DF290A">
        <w:rPr>
          <w:rFonts w:ascii="Arial" w:eastAsiaTheme="minorHAnsi" w:hAnsi="Arial" w:cs="Arial"/>
          <w:b/>
          <w:sz w:val="20"/>
          <w:szCs w:val="20"/>
          <w:lang w:eastAsia="en-US"/>
        </w:rPr>
        <w:t xml:space="preserve">В соответствии со </w:t>
      </w:r>
      <w:hyperlink r:id="rId12" w:history="1">
        <w:r w:rsidRPr="00DF290A">
          <w:rPr>
            <w:rFonts w:ascii="Arial" w:eastAsiaTheme="minorHAnsi" w:hAnsi="Arial" w:cs="Arial"/>
            <w:b/>
            <w:sz w:val="20"/>
            <w:szCs w:val="20"/>
            <w:lang w:eastAsia="en-US"/>
          </w:rPr>
          <w:t>статьёй 1.3.1</w:t>
        </w:r>
      </w:hyperlink>
      <w:r w:rsidRPr="00DF290A">
        <w:rPr>
          <w:rFonts w:ascii="Arial" w:eastAsiaTheme="minorHAnsi" w:hAnsi="Arial" w:cs="Arial"/>
          <w:b/>
          <w:sz w:val="20"/>
          <w:szCs w:val="20"/>
          <w:lang w:eastAsia="en-US"/>
        </w:rPr>
        <w:t xml:space="preserve"> Кодекса Российской Федерации об административных правонарушениях, </w:t>
      </w:r>
      <w:hyperlink r:id="rId13" w:history="1">
        <w:r w:rsidRPr="00DF290A">
          <w:rPr>
            <w:rFonts w:ascii="Arial" w:eastAsiaTheme="minorHAnsi" w:hAnsi="Arial" w:cs="Arial"/>
            <w:b/>
            <w:sz w:val="20"/>
            <w:szCs w:val="20"/>
            <w:lang w:eastAsia="en-US"/>
          </w:rPr>
          <w:t>Законом</w:t>
        </w:r>
      </w:hyperlink>
      <w:r w:rsidRPr="00DF290A">
        <w:rPr>
          <w:rFonts w:ascii="Arial" w:eastAsiaTheme="minorHAnsi" w:hAnsi="Arial" w:cs="Arial"/>
          <w:b/>
          <w:sz w:val="20"/>
          <w:szCs w:val="20"/>
          <w:lang w:eastAsia="en-US"/>
        </w:rPr>
        <w:t xml:space="preserve"> Московской области N 243/2017-ОЗ "Об административных комиссиях в Московской области, </w:t>
      </w:r>
      <w:hyperlink r:id="rId14" w:history="1">
        <w:r w:rsidRPr="00DF290A">
          <w:rPr>
            <w:rFonts w:ascii="Arial" w:eastAsiaTheme="minorHAnsi" w:hAnsi="Arial" w:cs="Arial"/>
            <w:b/>
            <w:sz w:val="20"/>
            <w:szCs w:val="20"/>
            <w:lang w:eastAsia="en-US"/>
          </w:rPr>
          <w:t>Законом</w:t>
        </w:r>
      </w:hyperlink>
      <w:r w:rsidRPr="00DF290A">
        <w:rPr>
          <w:rFonts w:ascii="Arial" w:eastAsiaTheme="minorHAnsi" w:hAnsi="Arial" w:cs="Arial"/>
          <w:b/>
          <w:sz w:val="20"/>
          <w:szCs w:val="20"/>
          <w:lang w:eastAsia="en-US"/>
        </w:rPr>
        <w:t xml:space="preserve"> Московской области N 244/2017-ОЗ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w:t>
      </w:r>
      <w:hyperlink r:id="rId15" w:history="1">
        <w:r w:rsidRPr="00DF290A">
          <w:rPr>
            <w:rFonts w:ascii="Arial" w:eastAsiaTheme="minorHAnsi" w:hAnsi="Arial" w:cs="Arial"/>
            <w:b/>
            <w:sz w:val="20"/>
            <w:szCs w:val="20"/>
            <w:lang w:eastAsia="en-US"/>
          </w:rPr>
          <w:t>Законом</w:t>
        </w:r>
      </w:hyperlink>
      <w:r w:rsidRPr="00DF290A">
        <w:rPr>
          <w:rFonts w:ascii="Arial" w:eastAsiaTheme="minorHAnsi" w:hAnsi="Arial" w:cs="Arial"/>
          <w:b/>
          <w:sz w:val="20"/>
          <w:szCs w:val="20"/>
          <w:lang w:eastAsia="en-US"/>
        </w:rPr>
        <w:t xml:space="preserve"> Московской области N 245/2017-ОЗ от 26.12.2017 "О внесении изменений в Закон</w:t>
      </w:r>
      <w:proofErr w:type="gramEnd"/>
      <w:r w:rsidRPr="00DF290A">
        <w:rPr>
          <w:rFonts w:ascii="Arial" w:eastAsiaTheme="minorHAnsi" w:hAnsi="Arial" w:cs="Arial"/>
          <w:b/>
          <w:sz w:val="20"/>
          <w:szCs w:val="20"/>
          <w:lang w:eastAsia="en-US"/>
        </w:rPr>
        <w:t xml:space="preserve"> Московской области "Кодекс Московской области об административных правонарушениях", </w:t>
      </w:r>
      <w:hyperlink r:id="rId16" w:history="1">
        <w:r w:rsidRPr="00DF290A">
          <w:rPr>
            <w:rFonts w:ascii="Arial" w:eastAsiaTheme="minorHAnsi" w:hAnsi="Arial" w:cs="Arial"/>
            <w:b/>
            <w:sz w:val="20"/>
            <w:szCs w:val="20"/>
            <w:lang w:eastAsia="en-US"/>
          </w:rPr>
          <w:t>Уставом</w:t>
        </w:r>
      </w:hyperlink>
      <w:r w:rsidRPr="00DF290A">
        <w:rPr>
          <w:rFonts w:ascii="Arial" w:eastAsiaTheme="minorHAnsi" w:hAnsi="Arial" w:cs="Arial"/>
          <w:b/>
          <w:sz w:val="20"/>
          <w:szCs w:val="20"/>
          <w:lang w:eastAsia="en-US"/>
        </w:rPr>
        <w:t xml:space="preserve"> муниципального образования "Городской округ Мытищи Московской области" создана административная комиссия. Административная комиссия создана в целях рассмотрения дел об административных правонарушениях в отношении граждан, садоводческих, огороднических и дачных некоммерческих объединений граждан, гаражных кооперативов и их должностных лиц.</w:t>
      </w: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p>
    <w:p w:rsidR="00DF290A" w:rsidRPr="00DF290A" w:rsidRDefault="00DF290A" w:rsidP="00DF290A">
      <w:pPr>
        <w:jc w:val="center"/>
        <w:rPr>
          <w:rFonts w:ascii="Arial" w:eastAsia="Arial Unicode MS" w:hAnsi="Arial" w:cs="Arial"/>
          <w:b/>
          <w:sz w:val="20"/>
          <w:szCs w:val="20"/>
          <w:u w:color="000000"/>
        </w:rPr>
      </w:pPr>
      <w:r w:rsidRPr="00DF290A">
        <w:rPr>
          <w:rFonts w:ascii="Arial" w:eastAsia="Arial Unicode MS" w:hAnsi="Arial" w:cs="Arial"/>
          <w:b/>
          <w:sz w:val="20"/>
          <w:szCs w:val="20"/>
          <w:u w:color="000000"/>
        </w:rPr>
        <w:t xml:space="preserve">3). Планируемые результаты реализации муниципальной программы </w:t>
      </w:r>
    </w:p>
    <w:p w:rsidR="00DF290A" w:rsidRPr="00DF290A" w:rsidRDefault="00DF290A" w:rsidP="00DF290A">
      <w:pPr>
        <w:jc w:val="center"/>
        <w:rPr>
          <w:rFonts w:ascii="Arial" w:eastAsia="Calibri" w:hAnsi="Arial" w:cs="Arial"/>
          <w:b/>
          <w:sz w:val="20"/>
          <w:szCs w:val="20"/>
          <w:lang w:eastAsia="en-US"/>
        </w:rPr>
      </w:pPr>
      <w:r w:rsidRPr="00DF290A">
        <w:rPr>
          <w:rFonts w:ascii="Arial" w:eastAsia="Arial Unicode MS" w:hAnsi="Arial" w:cs="Arial"/>
          <w:b/>
          <w:sz w:val="20"/>
          <w:szCs w:val="20"/>
          <w:u w:color="000000"/>
        </w:rPr>
        <w:t xml:space="preserve">«Развитие инженерной инфраструктуры и </w:t>
      </w:r>
      <w:proofErr w:type="spellStart"/>
      <w:r w:rsidRPr="00DF290A">
        <w:rPr>
          <w:rFonts w:ascii="Arial" w:eastAsia="Arial Unicode MS" w:hAnsi="Arial" w:cs="Arial"/>
          <w:b/>
          <w:sz w:val="20"/>
          <w:szCs w:val="20"/>
          <w:u w:color="000000"/>
        </w:rPr>
        <w:t>энергоэффективности</w:t>
      </w:r>
      <w:proofErr w:type="spellEnd"/>
      <w:r w:rsidRPr="00DF290A">
        <w:rPr>
          <w:rFonts w:ascii="Arial" w:eastAsia="Arial Unicode MS" w:hAnsi="Arial" w:cs="Arial"/>
          <w:b/>
          <w:sz w:val="20"/>
          <w:szCs w:val="20"/>
          <w:u w:color="000000"/>
        </w:rPr>
        <w:t>»</w:t>
      </w:r>
      <w:r w:rsidRPr="00DF290A">
        <w:rPr>
          <w:rFonts w:ascii="Arial" w:eastAsia="Calibri" w:hAnsi="Arial" w:cs="Arial"/>
          <w:b/>
          <w:sz w:val="20"/>
          <w:szCs w:val="20"/>
          <w:lang w:eastAsia="en-US"/>
        </w:rPr>
        <w:t xml:space="preserve"> </w:t>
      </w:r>
    </w:p>
    <w:p w:rsidR="00DF290A" w:rsidRPr="00DF290A" w:rsidRDefault="00DF290A" w:rsidP="00DF290A">
      <w:pPr>
        <w:ind w:left="708"/>
        <w:contextualSpacing/>
        <w:jc w:val="center"/>
        <w:rPr>
          <w:rFonts w:ascii="Arial" w:eastAsia="Calibri" w:hAnsi="Arial" w:cs="Arial"/>
          <w:b/>
          <w:sz w:val="20"/>
          <w:szCs w:val="20"/>
        </w:rPr>
      </w:pPr>
    </w:p>
    <w:tbl>
      <w:tblPr>
        <w:tblW w:w="14616" w:type="dxa"/>
        <w:tblInd w:w="93" w:type="dxa"/>
        <w:tblLayout w:type="fixed"/>
        <w:tblLook w:val="04A0" w:firstRow="1" w:lastRow="0" w:firstColumn="1" w:lastColumn="0" w:noHBand="0" w:noVBand="1"/>
      </w:tblPr>
      <w:tblGrid>
        <w:gridCol w:w="582"/>
        <w:gridCol w:w="2552"/>
        <w:gridCol w:w="1276"/>
        <w:gridCol w:w="1134"/>
        <w:gridCol w:w="1134"/>
        <w:gridCol w:w="878"/>
        <w:gridCol w:w="879"/>
        <w:gridCol w:w="879"/>
        <w:gridCol w:w="879"/>
        <w:gridCol w:w="879"/>
        <w:gridCol w:w="3544"/>
      </w:tblGrid>
      <w:tr w:rsidR="00DF290A" w:rsidRPr="00DF290A" w:rsidTr="001B0394">
        <w:trPr>
          <w:trHeight w:val="48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w:t>
            </w:r>
          </w:p>
          <w:p w:rsidR="00DF290A" w:rsidRPr="00DF290A" w:rsidRDefault="00DF290A" w:rsidP="00DF290A">
            <w:pPr>
              <w:ind w:left="-93" w:right="-108"/>
              <w:jc w:val="center"/>
              <w:rPr>
                <w:rFonts w:ascii="Arial" w:hAnsi="Arial" w:cs="Arial"/>
                <w:b/>
                <w:sz w:val="20"/>
                <w:szCs w:val="20"/>
              </w:rPr>
            </w:pPr>
            <w:proofErr w:type="gramStart"/>
            <w:r w:rsidRPr="00DF290A">
              <w:rPr>
                <w:rFonts w:ascii="Arial" w:hAnsi="Arial" w:cs="Arial"/>
                <w:b/>
                <w:sz w:val="20"/>
                <w:szCs w:val="20"/>
              </w:rPr>
              <w:t>п</w:t>
            </w:r>
            <w:proofErr w:type="gramEnd"/>
            <w:r w:rsidRPr="00DF290A">
              <w:rPr>
                <w:rFonts w:ascii="Arial" w:hAnsi="Arial" w:cs="Arial"/>
                <w:b/>
                <w:sz w:val="20"/>
                <w:szCs w:val="20"/>
              </w:rPr>
              <w:t>/п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Планируемые результаты реализации муниципальной 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Тип</w:t>
            </w:r>
          </w:p>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Базовое значение на начало реализации программы</w:t>
            </w:r>
            <w:r w:rsidRPr="00DF290A">
              <w:rPr>
                <w:rFonts w:ascii="Arial" w:hAnsi="Arial" w:cs="Arial"/>
                <w:b/>
                <w:sz w:val="20"/>
                <w:szCs w:val="20"/>
              </w:rPr>
              <w:br/>
              <w:t>(2019 год)</w:t>
            </w:r>
          </w:p>
        </w:tc>
        <w:tc>
          <w:tcPr>
            <w:tcW w:w="4394" w:type="dxa"/>
            <w:gridSpan w:val="5"/>
            <w:tcBorders>
              <w:top w:val="single" w:sz="4" w:space="0" w:color="auto"/>
              <w:left w:val="nil"/>
              <w:bottom w:val="single" w:sz="4" w:space="0" w:color="auto"/>
              <w:right w:val="single" w:sz="4" w:space="0" w:color="000000"/>
            </w:tcBorders>
            <w:shd w:val="clear" w:color="000000" w:fill="FFFFFF"/>
            <w:vAlign w:val="center"/>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Планируемое значение по годам реализации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right="-108"/>
              <w:jc w:val="center"/>
              <w:rPr>
                <w:rFonts w:ascii="Arial" w:hAnsi="Arial" w:cs="Arial"/>
                <w:b/>
                <w:sz w:val="20"/>
                <w:szCs w:val="20"/>
              </w:rPr>
            </w:pPr>
            <w:r w:rsidRPr="00DF290A">
              <w:rPr>
                <w:rFonts w:ascii="Arial" w:hAnsi="Arial" w:cs="Arial"/>
                <w:b/>
                <w:sz w:val="20"/>
                <w:szCs w:val="20"/>
              </w:rPr>
              <w:t>Номер и название основного мероприятия в перечне мероприятий подпрограммы</w:t>
            </w:r>
          </w:p>
        </w:tc>
      </w:tr>
      <w:tr w:rsidR="00DF290A" w:rsidRPr="00DF290A" w:rsidTr="001B0394">
        <w:trPr>
          <w:trHeight w:val="8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ind w:left="-93" w:right="-108"/>
              <w:rPr>
                <w:rFonts w:ascii="Arial" w:hAnsi="Arial" w:cs="Arial"/>
                <w:b/>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ind w:left="-93" w:right="-108"/>
              <w:rPr>
                <w:rFonts w:ascii="Arial" w:hAnsi="Arial" w:cs="Arial"/>
                <w:b/>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F290A" w:rsidRPr="00DF290A" w:rsidRDefault="00DF290A" w:rsidP="00DF290A">
            <w:pPr>
              <w:ind w:left="-93" w:right="-108"/>
              <w:rPr>
                <w:rFonts w:ascii="Arial" w:hAnsi="Arial" w:cs="Arial"/>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ind w:left="-93" w:right="-108"/>
              <w:rPr>
                <w:rFonts w:ascii="Arial" w:hAnsi="Arial" w:cs="Arial"/>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ind w:left="-93" w:right="-108"/>
              <w:rPr>
                <w:rFonts w:ascii="Arial" w:hAnsi="Arial" w:cs="Arial"/>
                <w:b/>
                <w:sz w:val="20"/>
                <w:szCs w:val="20"/>
              </w:rPr>
            </w:pPr>
          </w:p>
        </w:tc>
        <w:tc>
          <w:tcPr>
            <w:tcW w:w="878" w:type="dxa"/>
            <w:tcBorders>
              <w:top w:val="nil"/>
              <w:left w:val="nil"/>
              <w:bottom w:val="single" w:sz="4" w:space="0" w:color="auto"/>
              <w:right w:val="single" w:sz="4" w:space="0" w:color="auto"/>
            </w:tcBorders>
            <w:shd w:val="clear" w:color="auto" w:fill="auto"/>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 xml:space="preserve">2020 </w:t>
            </w:r>
          </w:p>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год</w:t>
            </w:r>
          </w:p>
        </w:tc>
        <w:tc>
          <w:tcPr>
            <w:tcW w:w="879" w:type="dxa"/>
            <w:tcBorders>
              <w:top w:val="nil"/>
              <w:left w:val="nil"/>
              <w:bottom w:val="single" w:sz="4" w:space="0" w:color="auto"/>
              <w:right w:val="single" w:sz="4" w:space="0" w:color="auto"/>
            </w:tcBorders>
            <w:shd w:val="clear" w:color="auto" w:fill="auto"/>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 xml:space="preserve">2021 </w:t>
            </w:r>
          </w:p>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год</w:t>
            </w:r>
          </w:p>
        </w:tc>
        <w:tc>
          <w:tcPr>
            <w:tcW w:w="879" w:type="dxa"/>
            <w:tcBorders>
              <w:top w:val="nil"/>
              <w:left w:val="nil"/>
              <w:bottom w:val="single" w:sz="4" w:space="0" w:color="auto"/>
              <w:right w:val="nil"/>
            </w:tcBorders>
            <w:shd w:val="clear" w:color="auto" w:fill="auto"/>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 xml:space="preserve">2022 </w:t>
            </w:r>
          </w:p>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год</w:t>
            </w:r>
          </w:p>
        </w:tc>
        <w:tc>
          <w:tcPr>
            <w:tcW w:w="879" w:type="dxa"/>
            <w:tcBorders>
              <w:top w:val="nil"/>
              <w:left w:val="single" w:sz="4" w:space="0" w:color="auto"/>
              <w:bottom w:val="single" w:sz="4" w:space="0" w:color="auto"/>
              <w:right w:val="nil"/>
            </w:tcBorders>
            <w:shd w:val="clear" w:color="auto" w:fill="auto"/>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 xml:space="preserve">2023 </w:t>
            </w:r>
          </w:p>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год</w:t>
            </w:r>
          </w:p>
        </w:tc>
        <w:tc>
          <w:tcPr>
            <w:tcW w:w="879" w:type="dxa"/>
            <w:tcBorders>
              <w:top w:val="nil"/>
              <w:left w:val="single" w:sz="4" w:space="0" w:color="auto"/>
              <w:bottom w:val="single" w:sz="4" w:space="0" w:color="auto"/>
              <w:right w:val="nil"/>
            </w:tcBorders>
            <w:shd w:val="clear" w:color="auto" w:fill="auto"/>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 xml:space="preserve">2024 </w:t>
            </w:r>
          </w:p>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год</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ind w:left="-93" w:right="-108"/>
              <w:rPr>
                <w:rFonts w:ascii="Arial" w:hAnsi="Arial" w:cs="Arial"/>
                <w:b/>
                <w:sz w:val="20"/>
                <w:szCs w:val="20"/>
              </w:rPr>
            </w:pPr>
          </w:p>
        </w:tc>
      </w:tr>
    </w:tbl>
    <w:p w:rsidR="00DF290A" w:rsidRPr="00DF290A" w:rsidRDefault="00DF290A" w:rsidP="00DF290A">
      <w:pPr>
        <w:ind w:left="708"/>
        <w:contextualSpacing/>
        <w:jc w:val="center"/>
        <w:rPr>
          <w:rFonts w:ascii="Arial" w:eastAsia="Calibri" w:hAnsi="Arial" w:cs="Arial"/>
          <w:b/>
          <w:sz w:val="2"/>
          <w:szCs w:val="2"/>
          <w:lang w:eastAsia="en-US"/>
        </w:rPr>
      </w:pPr>
    </w:p>
    <w:tbl>
      <w:tblPr>
        <w:tblW w:w="14616" w:type="dxa"/>
        <w:tblInd w:w="93" w:type="dxa"/>
        <w:tblLayout w:type="fixed"/>
        <w:tblLook w:val="04A0" w:firstRow="1" w:lastRow="0" w:firstColumn="1" w:lastColumn="0" w:noHBand="0" w:noVBand="1"/>
      </w:tblPr>
      <w:tblGrid>
        <w:gridCol w:w="582"/>
        <w:gridCol w:w="2552"/>
        <w:gridCol w:w="1276"/>
        <w:gridCol w:w="1134"/>
        <w:gridCol w:w="1134"/>
        <w:gridCol w:w="878"/>
        <w:gridCol w:w="879"/>
        <w:gridCol w:w="879"/>
        <w:gridCol w:w="879"/>
        <w:gridCol w:w="879"/>
        <w:gridCol w:w="3544"/>
      </w:tblGrid>
      <w:tr w:rsidR="00DF290A" w:rsidRPr="00DF290A" w:rsidTr="001B0394">
        <w:trPr>
          <w:trHeight w:val="255"/>
          <w:tblHeader/>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w:t>
            </w:r>
          </w:p>
        </w:tc>
        <w:tc>
          <w:tcPr>
            <w:tcW w:w="878" w:type="dxa"/>
            <w:tcBorders>
              <w:top w:val="single" w:sz="4" w:space="0" w:color="auto"/>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8</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11</w:t>
            </w:r>
          </w:p>
        </w:tc>
      </w:tr>
      <w:tr w:rsidR="00DF290A" w:rsidRPr="00DF290A" w:rsidTr="001B039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w:t>
            </w:r>
          </w:p>
        </w:tc>
        <w:tc>
          <w:tcPr>
            <w:tcW w:w="14034" w:type="dxa"/>
            <w:gridSpan w:val="10"/>
            <w:tcBorders>
              <w:top w:val="single" w:sz="4" w:space="0" w:color="auto"/>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Подпрограмма 1 «Чистая вода»</w:t>
            </w:r>
          </w:p>
        </w:tc>
      </w:tr>
      <w:tr w:rsidR="00DF290A" w:rsidRPr="00DF290A" w:rsidTr="001B0394">
        <w:trPr>
          <w:trHeight w:val="1429"/>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Количество </w:t>
            </w:r>
            <w:proofErr w:type="gramStart"/>
            <w:r w:rsidRPr="00DF290A">
              <w:rPr>
                <w:rFonts w:ascii="Arial" w:hAnsi="Arial" w:cs="Arial"/>
                <w:b/>
                <w:sz w:val="20"/>
                <w:szCs w:val="20"/>
              </w:rPr>
              <w:t>созданных</w:t>
            </w:r>
            <w:proofErr w:type="gramEnd"/>
            <w:r w:rsidRPr="00DF290A">
              <w:rPr>
                <w:rFonts w:ascii="Arial" w:hAnsi="Arial" w:cs="Arial"/>
                <w:b/>
                <w:sz w:val="20"/>
                <w:szCs w:val="20"/>
              </w:rPr>
              <w:t xml:space="preserve"> и восстановленных ВЗУ. ВНС и станций водоподготовки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Обращение Губернатора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единица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Основное мероприятие G5 - Федеральный проект «Чистая вода» в рамках реализации национального проекта «Экология»</w:t>
            </w:r>
          </w:p>
        </w:tc>
      </w:tr>
      <w:tr w:rsidR="00DF290A" w:rsidRPr="00DF290A" w:rsidTr="001B039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w:t>
            </w:r>
          </w:p>
        </w:tc>
        <w:tc>
          <w:tcPr>
            <w:tcW w:w="14034" w:type="dxa"/>
            <w:gridSpan w:val="10"/>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Подпрограмма 2 «Системы водоотведения»</w:t>
            </w:r>
          </w:p>
        </w:tc>
      </w:tr>
      <w:tr w:rsidR="00DF290A" w:rsidRPr="00DF290A" w:rsidTr="001B039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2.1.</w:t>
            </w:r>
          </w:p>
        </w:tc>
        <w:tc>
          <w:tcPr>
            <w:tcW w:w="255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Количество созданных и восстановленных объектов очистки сточных вод суммарной производительностью</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Отраслевой</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ед./тыс. куб. м.</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w:t>
            </w:r>
          </w:p>
        </w:tc>
        <w:tc>
          <w:tcPr>
            <w:tcW w:w="87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1/8500</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Основное мероприятие F1 - Реализация федерального проекта «Жилье» в рамках национального проекта «Жилье и городская среда»</w:t>
            </w:r>
          </w:p>
        </w:tc>
      </w:tr>
      <w:tr w:rsidR="00DF290A" w:rsidRPr="00DF290A" w:rsidTr="001B0394">
        <w:trPr>
          <w:trHeight w:val="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w:t>
            </w:r>
          </w:p>
        </w:tc>
        <w:tc>
          <w:tcPr>
            <w:tcW w:w="14034" w:type="dxa"/>
            <w:gridSpan w:val="10"/>
            <w:tcBorders>
              <w:top w:val="single" w:sz="4" w:space="0" w:color="auto"/>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Подпрограмма 3 «Создание условий для обеспечения качественными коммунальными услугами»</w:t>
            </w:r>
          </w:p>
        </w:tc>
      </w:tr>
      <w:tr w:rsidR="00DF290A" w:rsidRPr="00DF290A" w:rsidTr="001B0394">
        <w:trPr>
          <w:trHeight w:val="2017"/>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целевой приоритет</w:t>
            </w:r>
          </w:p>
          <w:p w:rsidR="00DF290A" w:rsidRPr="00DF290A" w:rsidRDefault="00DF290A" w:rsidP="00DF290A">
            <w:pPr>
              <w:ind w:left="-108" w:right="-108"/>
              <w:jc w:val="center"/>
              <w:rPr>
                <w:rFonts w:ascii="Arial" w:hAnsi="Arial" w:cs="Arial"/>
                <w:b/>
                <w:color w:val="000000"/>
                <w:sz w:val="20"/>
                <w:szCs w:val="20"/>
              </w:rPr>
            </w:pPr>
            <w:proofErr w:type="spellStart"/>
            <w:r w:rsidRPr="00DF290A">
              <w:rPr>
                <w:rFonts w:ascii="Arial" w:hAnsi="Arial" w:cs="Arial"/>
                <w:b/>
                <w:color w:val="000000"/>
                <w:sz w:val="20"/>
                <w:szCs w:val="20"/>
              </w:rPr>
              <w:t>ный</w:t>
            </w:r>
            <w:proofErr w:type="spellEnd"/>
            <w:r w:rsidRPr="00DF290A">
              <w:rPr>
                <w:rFonts w:ascii="Arial" w:hAnsi="Arial" w:cs="Arial"/>
                <w:b/>
                <w:color w:val="000000"/>
                <w:sz w:val="20"/>
                <w:szCs w:val="20"/>
              </w:rPr>
              <w:t xml:space="preserve"> </w:t>
            </w:r>
            <w:proofErr w:type="spellStart"/>
            <w:r w:rsidRPr="00DF290A">
              <w:rPr>
                <w:rFonts w:ascii="Arial" w:hAnsi="Arial" w:cs="Arial"/>
                <w:b/>
                <w:color w:val="000000"/>
                <w:sz w:val="20"/>
                <w:szCs w:val="20"/>
              </w:rPr>
              <w:t>ведомствен</w:t>
            </w:r>
            <w:proofErr w:type="spellEnd"/>
          </w:p>
          <w:p w:rsidR="00DF290A" w:rsidRPr="00DF290A" w:rsidRDefault="00DF290A" w:rsidP="00DF290A">
            <w:pPr>
              <w:ind w:left="-108" w:right="-108"/>
              <w:jc w:val="center"/>
              <w:rPr>
                <w:rFonts w:ascii="Arial" w:hAnsi="Arial" w:cs="Arial"/>
                <w:b/>
                <w:color w:val="000000"/>
                <w:sz w:val="20"/>
                <w:szCs w:val="20"/>
              </w:rPr>
            </w:pPr>
            <w:proofErr w:type="spellStart"/>
            <w:r w:rsidRPr="00DF290A">
              <w:rPr>
                <w:rFonts w:ascii="Arial" w:hAnsi="Arial" w:cs="Arial"/>
                <w:b/>
                <w:color w:val="000000"/>
                <w:sz w:val="20"/>
                <w:szCs w:val="20"/>
              </w:rPr>
              <w:t>ный</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69,85</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r>
      <w:tr w:rsidR="00DF290A" w:rsidRPr="00DF290A" w:rsidTr="001B0394">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w:t>
            </w:r>
          </w:p>
        </w:tc>
        <w:tc>
          <w:tcPr>
            <w:tcW w:w="14034" w:type="dxa"/>
            <w:gridSpan w:val="10"/>
            <w:tcBorders>
              <w:top w:val="single" w:sz="4" w:space="0" w:color="auto"/>
              <w:left w:val="nil"/>
              <w:bottom w:val="single" w:sz="4" w:space="0" w:color="auto"/>
              <w:right w:val="single" w:sz="4" w:space="0" w:color="000000"/>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Подпрограмма 4 «Энергосбережение и повышение энергетической эффективности»</w:t>
            </w:r>
          </w:p>
        </w:tc>
      </w:tr>
      <w:tr w:rsidR="00DF290A" w:rsidRPr="00DF290A" w:rsidTr="001B0394">
        <w:trPr>
          <w:trHeight w:val="240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4.1.</w:t>
            </w:r>
          </w:p>
        </w:tc>
        <w:tc>
          <w:tcPr>
            <w:tcW w:w="255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целевой приоритет</w:t>
            </w:r>
          </w:p>
          <w:p w:rsidR="00DF290A" w:rsidRPr="00DF290A" w:rsidRDefault="00DF290A" w:rsidP="00DF290A">
            <w:pPr>
              <w:ind w:left="-108" w:right="-108"/>
              <w:jc w:val="center"/>
              <w:rPr>
                <w:rFonts w:ascii="Arial" w:hAnsi="Arial" w:cs="Arial"/>
                <w:b/>
                <w:sz w:val="20"/>
                <w:szCs w:val="20"/>
              </w:rPr>
            </w:pPr>
            <w:proofErr w:type="spellStart"/>
            <w:r w:rsidRPr="00DF290A">
              <w:rPr>
                <w:rFonts w:ascii="Arial" w:hAnsi="Arial" w:cs="Arial"/>
                <w:b/>
                <w:sz w:val="20"/>
                <w:szCs w:val="20"/>
              </w:rPr>
              <w:t>ный</w:t>
            </w:r>
            <w:proofErr w:type="spellEnd"/>
            <w:r w:rsidRPr="00DF290A">
              <w:rPr>
                <w:rFonts w:ascii="Arial" w:hAnsi="Arial" w:cs="Arial"/>
                <w:b/>
                <w:sz w:val="20"/>
                <w:szCs w:val="20"/>
              </w:rPr>
              <w:t xml:space="preserve"> </w:t>
            </w:r>
            <w:proofErr w:type="spellStart"/>
            <w:r w:rsidRPr="00DF290A">
              <w:rPr>
                <w:rFonts w:ascii="Arial" w:hAnsi="Arial" w:cs="Arial"/>
                <w:b/>
                <w:sz w:val="20"/>
                <w:szCs w:val="20"/>
              </w:rPr>
              <w:t>ведомствен</w:t>
            </w:r>
            <w:proofErr w:type="spellEnd"/>
          </w:p>
          <w:p w:rsidR="00DF290A" w:rsidRPr="00DF290A" w:rsidRDefault="00DF290A" w:rsidP="00DF290A">
            <w:pPr>
              <w:ind w:left="-108" w:right="-108"/>
              <w:jc w:val="center"/>
              <w:rPr>
                <w:rFonts w:ascii="Arial" w:hAnsi="Arial" w:cs="Arial"/>
                <w:b/>
                <w:color w:val="000000"/>
                <w:sz w:val="20"/>
                <w:szCs w:val="20"/>
              </w:rPr>
            </w:pPr>
            <w:proofErr w:type="spellStart"/>
            <w:r w:rsidRPr="00DF290A">
              <w:rPr>
                <w:rFonts w:ascii="Arial" w:hAnsi="Arial" w:cs="Arial"/>
                <w:b/>
                <w:sz w:val="20"/>
                <w:szCs w:val="20"/>
              </w:rPr>
              <w:t>ный</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49</w:t>
            </w:r>
          </w:p>
        </w:tc>
        <w:tc>
          <w:tcPr>
            <w:tcW w:w="87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48</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50</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51</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52</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53</w:t>
            </w:r>
          </w:p>
        </w:tc>
        <w:tc>
          <w:tcPr>
            <w:tcW w:w="354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sz w:val="20"/>
                <w:szCs w:val="20"/>
              </w:rPr>
              <w:t>Основное мероприятие 1 Повышение энергетической эффективности муниципальных учреждений Московской области.</w:t>
            </w:r>
          </w:p>
        </w:tc>
      </w:tr>
      <w:tr w:rsidR="00DF290A" w:rsidRPr="00DF290A" w:rsidTr="001B0394">
        <w:trPr>
          <w:trHeight w:val="247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4.2.</w:t>
            </w:r>
          </w:p>
        </w:tc>
        <w:tc>
          <w:tcPr>
            <w:tcW w:w="255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sz w:val="20"/>
                <w:szCs w:val="20"/>
              </w:rPr>
              <w:t>Доля зданий, строений, сооружений органов местного самоуправления и муниципальных учреждений, оснащённых приборами учёта потребляемых энергетических ресурсов</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целевой приоритетный ведомственный</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100</w:t>
            </w:r>
          </w:p>
        </w:tc>
        <w:tc>
          <w:tcPr>
            <w:tcW w:w="87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100</w:t>
            </w:r>
          </w:p>
        </w:tc>
        <w:tc>
          <w:tcPr>
            <w:tcW w:w="354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sz w:val="20"/>
                <w:szCs w:val="20"/>
              </w:rPr>
              <w:t xml:space="preserve">Основное мероприятие 1 Повышение энергетической эффективности муниципальных учреждений Московской области  </w:t>
            </w:r>
          </w:p>
        </w:tc>
      </w:tr>
      <w:tr w:rsidR="00DF290A" w:rsidRPr="00DF290A" w:rsidTr="001B0394">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4.3.</w:t>
            </w:r>
          </w:p>
        </w:tc>
        <w:tc>
          <w:tcPr>
            <w:tcW w:w="255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sz w:val="20"/>
                <w:szCs w:val="20"/>
              </w:rPr>
              <w:t xml:space="preserve">Бережливый учёт - оснащённость многоквартирных домов общедомовыми приборами </w:t>
            </w:r>
            <w:r w:rsidRPr="00DF290A">
              <w:rPr>
                <w:rFonts w:ascii="Arial" w:hAnsi="Arial" w:cs="Arial"/>
                <w:b/>
                <w:sz w:val="20"/>
                <w:szCs w:val="20"/>
              </w:rPr>
              <w:br/>
              <w:t>учёта</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sz w:val="20"/>
                <w:szCs w:val="20"/>
              </w:rPr>
              <w:t>Государственная программа</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w:t>
            </w:r>
          </w:p>
        </w:tc>
        <w:tc>
          <w:tcPr>
            <w:tcW w:w="87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w:t>
            </w:r>
          </w:p>
        </w:tc>
        <w:tc>
          <w:tcPr>
            <w:tcW w:w="354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sz w:val="20"/>
                <w:szCs w:val="20"/>
              </w:rPr>
              <w:t>Основное мероприятие 2 Организация учёта энергоресурсов в жилищном фонде Московской области.</w:t>
            </w:r>
          </w:p>
        </w:tc>
      </w:tr>
      <w:tr w:rsidR="00DF290A" w:rsidRPr="00DF290A" w:rsidTr="001B0394">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4.4.</w:t>
            </w:r>
          </w:p>
        </w:tc>
        <w:tc>
          <w:tcPr>
            <w:tcW w:w="255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Доля многоквартирных домов с присвоенными классами </w:t>
            </w:r>
            <w:proofErr w:type="spellStart"/>
            <w:r w:rsidRPr="00DF290A">
              <w:rPr>
                <w:rFonts w:ascii="Arial" w:hAnsi="Arial" w:cs="Arial"/>
                <w:b/>
                <w:sz w:val="20"/>
                <w:szCs w:val="20"/>
              </w:rPr>
              <w:t>энергоэффективности</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sz w:val="20"/>
                <w:szCs w:val="20"/>
              </w:rPr>
              <w:t>Государственная программа</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15,7</w:t>
            </w:r>
          </w:p>
        </w:tc>
        <w:tc>
          <w:tcPr>
            <w:tcW w:w="87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28,7</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32,9</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35,0</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37,1</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sz w:val="20"/>
                <w:szCs w:val="20"/>
              </w:rPr>
              <w:t>39,1</w:t>
            </w:r>
          </w:p>
        </w:tc>
        <w:tc>
          <w:tcPr>
            <w:tcW w:w="354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Основное мероприятие 3 Повышение энергетической эффективности многоквартирных домов. </w:t>
            </w:r>
          </w:p>
        </w:tc>
      </w:tr>
      <w:tr w:rsidR="00DF290A" w:rsidRPr="00DF290A" w:rsidTr="001B0394">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w:t>
            </w:r>
          </w:p>
        </w:tc>
        <w:tc>
          <w:tcPr>
            <w:tcW w:w="14034" w:type="dxa"/>
            <w:gridSpan w:val="10"/>
            <w:tcBorders>
              <w:top w:val="single" w:sz="4" w:space="0" w:color="auto"/>
              <w:left w:val="nil"/>
              <w:bottom w:val="single" w:sz="4" w:space="0" w:color="auto"/>
              <w:right w:val="single" w:sz="4" w:space="0" w:color="auto"/>
            </w:tcBorders>
            <w:shd w:val="clear" w:color="auto" w:fill="auto"/>
            <w:vAlign w:val="bottom"/>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Подпрограмма 8 «Обеспечивающая подпрограмма»</w:t>
            </w:r>
          </w:p>
        </w:tc>
      </w:tr>
      <w:tr w:rsidR="00DF290A" w:rsidRPr="00DF290A" w:rsidTr="001B0394">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5.1.</w:t>
            </w:r>
          </w:p>
        </w:tc>
        <w:tc>
          <w:tcPr>
            <w:tcW w:w="255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Наличие административных комиссий, уполномоченных рассматривать дела об административных правонарушениях в сфере благоустройства</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показатель муниципальной программы</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да/нет</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да</w:t>
            </w:r>
          </w:p>
        </w:tc>
        <w:tc>
          <w:tcPr>
            <w:tcW w:w="87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да</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да</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да</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да</w:t>
            </w:r>
          </w:p>
        </w:tc>
        <w:tc>
          <w:tcPr>
            <w:tcW w:w="87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да</w:t>
            </w:r>
          </w:p>
        </w:tc>
        <w:tc>
          <w:tcPr>
            <w:tcW w:w="354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Основное мероприятие 01 Создание условий для реализации полномочий органов местного самоуправления</w:t>
            </w:r>
          </w:p>
        </w:tc>
      </w:tr>
    </w:tbl>
    <w:p w:rsidR="00DF290A" w:rsidRPr="00DF290A" w:rsidRDefault="00DF290A" w:rsidP="00DF290A">
      <w:pPr>
        <w:ind w:left="708"/>
        <w:contextualSpacing/>
        <w:jc w:val="center"/>
        <w:rPr>
          <w:rFonts w:ascii="Arial" w:eastAsia="Calibri" w:hAnsi="Arial" w:cs="Arial"/>
          <w:b/>
          <w:sz w:val="20"/>
          <w:szCs w:val="20"/>
          <w:lang w:eastAsia="en-US"/>
        </w:rPr>
      </w:pPr>
    </w:p>
    <w:p w:rsidR="00DF290A" w:rsidRPr="00DF290A" w:rsidRDefault="00DF290A" w:rsidP="00DF290A">
      <w:pPr>
        <w:ind w:left="708"/>
        <w:contextualSpacing/>
        <w:jc w:val="center"/>
        <w:rPr>
          <w:rFonts w:ascii="Arial" w:eastAsia="Calibri" w:hAnsi="Arial" w:cs="Arial"/>
          <w:b/>
          <w:sz w:val="20"/>
          <w:szCs w:val="20"/>
          <w:lang w:eastAsia="en-US"/>
        </w:rPr>
      </w:pPr>
      <w:r w:rsidRPr="00DF290A">
        <w:rPr>
          <w:rFonts w:ascii="Arial" w:eastAsia="Calibri" w:hAnsi="Arial" w:cs="Arial"/>
          <w:b/>
          <w:sz w:val="20"/>
          <w:szCs w:val="20"/>
          <w:lang w:eastAsia="en-US"/>
        </w:rPr>
        <w:t xml:space="preserve">4). Методика </w:t>
      </w:r>
      <w:proofErr w:type="gramStart"/>
      <w:r w:rsidRPr="00DF290A">
        <w:rPr>
          <w:rFonts w:ascii="Arial" w:eastAsia="Calibri" w:hAnsi="Arial" w:cs="Arial"/>
          <w:b/>
          <w:sz w:val="20"/>
          <w:szCs w:val="20"/>
          <w:lang w:eastAsia="en-US"/>
        </w:rPr>
        <w:t>расчёта значений планируемых результатов реализации муниципальной программы</w:t>
      </w:r>
      <w:proofErr w:type="gramEnd"/>
    </w:p>
    <w:p w:rsidR="00DF290A" w:rsidRPr="00DF290A" w:rsidRDefault="00DF290A" w:rsidP="00DF290A">
      <w:pPr>
        <w:ind w:left="708"/>
        <w:contextualSpacing/>
        <w:jc w:val="center"/>
        <w:rPr>
          <w:rFonts w:ascii="Arial" w:hAnsi="Arial" w:cs="Arial"/>
          <w:b/>
          <w:sz w:val="20"/>
          <w:szCs w:val="20"/>
        </w:rPr>
      </w:pPr>
      <w:r w:rsidRPr="00DF290A">
        <w:rPr>
          <w:rFonts w:ascii="Arial" w:hAnsi="Arial" w:cs="Arial"/>
          <w:b/>
          <w:sz w:val="20"/>
          <w:szCs w:val="20"/>
        </w:rPr>
        <w:t xml:space="preserve">«Развитие инженерной инфраструктуры и </w:t>
      </w:r>
      <w:proofErr w:type="spellStart"/>
      <w:r w:rsidRPr="00DF290A">
        <w:rPr>
          <w:rFonts w:ascii="Arial" w:hAnsi="Arial" w:cs="Arial"/>
          <w:b/>
          <w:sz w:val="20"/>
          <w:szCs w:val="20"/>
        </w:rPr>
        <w:t>энергоэффективности</w:t>
      </w:r>
      <w:proofErr w:type="spellEnd"/>
      <w:r w:rsidRPr="00DF290A">
        <w:rPr>
          <w:rFonts w:ascii="Arial" w:hAnsi="Arial" w:cs="Arial"/>
          <w:b/>
          <w:sz w:val="20"/>
          <w:szCs w:val="20"/>
        </w:rPr>
        <w:t xml:space="preserve">» </w:t>
      </w:r>
    </w:p>
    <w:p w:rsidR="00DF290A" w:rsidRPr="00DF290A" w:rsidRDefault="00DF290A" w:rsidP="00DF290A">
      <w:pPr>
        <w:ind w:left="708"/>
        <w:contextualSpacing/>
        <w:jc w:val="center"/>
        <w:rPr>
          <w:rFonts w:ascii="Arial" w:hAnsi="Arial" w:cs="Arial"/>
          <w:b/>
          <w:sz w:val="20"/>
          <w:szCs w:val="20"/>
        </w:rPr>
      </w:pPr>
    </w:p>
    <w:tbl>
      <w:tblPr>
        <w:tblStyle w:val="ae"/>
        <w:tblW w:w="14485" w:type="dxa"/>
        <w:jc w:val="center"/>
        <w:tblLayout w:type="fixed"/>
        <w:tblLook w:val="04A0" w:firstRow="1" w:lastRow="0" w:firstColumn="1" w:lastColumn="0" w:noHBand="0" w:noVBand="1"/>
      </w:tblPr>
      <w:tblGrid>
        <w:gridCol w:w="680"/>
        <w:gridCol w:w="3172"/>
        <w:gridCol w:w="1535"/>
        <w:gridCol w:w="4571"/>
        <w:gridCol w:w="1996"/>
        <w:gridCol w:w="2531"/>
      </w:tblGrid>
      <w:tr w:rsidR="00DF290A" w:rsidRPr="00DF290A" w:rsidTr="001B0394">
        <w:trPr>
          <w:trHeight w:val="627"/>
          <w:jc w:val="center"/>
        </w:trPr>
        <w:tc>
          <w:tcPr>
            <w:tcW w:w="680" w:type="dxa"/>
            <w:hideMark/>
          </w:tcPr>
          <w:p w:rsidR="00DF290A" w:rsidRPr="00DF290A" w:rsidRDefault="00DF290A" w:rsidP="00DF290A">
            <w:pPr>
              <w:ind w:left="29"/>
              <w:contextualSpacing/>
              <w:jc w:val="center"/>
              <w:rPr>
                <w:rFonts w:ascii="Arial" w:hAnsi="Arial" w:cs="Arial"/>
                <w:b/>
                <w:sz w:val="20"/>
                <w:szCs w:val="20"/>
              </w:rPr>
            </w:pPr>
            <w:r w:rsidRPr="00DF290A">
              <w:rPr>
                <w:rFonts w:ascii="Arial" w:hAnsi="Arial" w:cs="Arial"/>
                <w:b/>
                <w:sz w:val="20"/>
                <w:szCs w:val="20"/>
              </w:rPr>
              <w:t xml:space="preserve">№ </w:t>
            </w:r>
            <w:proofErr w:type="gramStart"/>
            <w:r w:rsidRPr="00DF290A">
              <w:rPr>
                <w:rFonts w:ascii="Arial" w:hAnsi="Arial" w:cs="Arial"/>
                <w:b/>
                <w:sz w:val="20"/>
                <w:szCs w:val="20"/>
              </w:rPr>
              <w:t>п</w:t>
            </w:r>
            <w:proofErr w:type="gramEnd"/>
            <w:r w:rsidRPr="00DF290A">
              <w:rPr>
                <w:rFonts w:ascii="Arial" w:hAnsi="Arial" w:cs="Arial"/>
                <w:b/>
                <w:sz w:val="20"/>
                <w:szCs w:val="20"/>
              </w:rPr>
              <w:t>/п</w:t>
            </w:r>
          </w:p>
        </w:tc>
        <w:tc>
          <w:tcPr>
            <w:tcW w:w="3172" w:type="dxa"/>
            <w:hideMark/>
          </w:tcPr>
          <w:p w:rsidR="00DF290A" w:rsidRPr="00DF290A" w:rsidRDefault="00DF290A" w:rsidP="00DF290A">
            <w:pPr>
              <w:contextualSpacing/>
              <w:jc w:val="center"/>
              <w:rPr>
                <w:rFonts w:ascii="Arial" w:hAnsi="Arial" w:cs="Arial"/>
                <w:b/>
                <w:sz w:val="20"/>
                <w:szCs w:val="20"/>
              </w:rPr>
            </w:pPr>
            <w:r w:rsidRPr="00DF290A">
              <w:rPr>
                <w:rFonts w:ascii="Arial" w:hAnsi="Arial" w:cs="Arial"/>
                <w:b/>
                <w:sz w:val="20"/>
                <w:szCs w:val="20"/>
              </w:rPr>
              <w:t>Наименование показателя</w:t>
            </w:r>
          </w:p>
        </w:tc>
        <w:tc>
          <w:tcPr>
            <w:tcW w:w="1535" w:type="dxa"/>
            <w:hideMark/>
          </w:tcPr>
          <w:p w:rsidR="00DF290A" w:rsidRPr="00DF290A" w:rsidRDefault="00DF290A" w:rsidP="00DF290A">
            <w:pPr>
              <w:contextualSpacing/>
              <w:jc w:val="center"/>
              <w:rPr>
                <w:rFonts w:ascii="Arial" w:hAnsi="Arial" w:cs="Arial"/>
                <w:b/>
                <w:sz w:val="20"/>
                <w:szCs w:val="20"/>
              </w:rPr>
            </w:pPr>
            <w:r w:rsidRPr="00DF290A">
              <w:rPr>
                <w:rFonts w:ascii="Arial" w:hAnsi="Arial" w:cs="Arial"/>
                <w:b/>
                <w:sz w:val="20"/>
                <w:szCs w:val="20"/>
              </w:rPr>
              <w:t>Единица измерения</w:t>
            </w:r>
          </w:p>
        </w:tc>
        <w:tc>
          <w:tcPr>
            <w:tcW w:w="4571" w:type="dxa"/>
            <w:hideMark/>
          </w:tcPr>
          <w:p w:rsidR="00DF290A" w:rsidRPr="00DF290A" w:rsidRDefault="00DF290A" w:rsidP="00DF290A">
            <w:pPr>
              <w:ind w:left="-232"/>
              <w:contextualSpacing/>
              <w:jc w:val="center"/>
              <w:rPr>
                <w:rFonts w:ascii="Arial" w:hAnsi="Arial" w:cs="Arial"/>
                <w:b/>
                <w:sz w:val="20"/>
                <w:szCs w:val="20"/>
              </w:rPr>
            </w:pPr>
            <w:r w:rsidRPr="00DF290A">
              <w:rPr>
                <w:rFonts w:ascii="Arial" w:hAnsi="Arial" w:cs="Arial"/>
                <w:b/>
                <w:sz w:val="20"/>
                <w:szCs w:val="20"/>
              </w:rPr>
              <w:t>Методика расчёта показателя</w:t>
            </w:r>
          </w:p>
        </w:tc>
        <w:tc>
          <w:tcPr>
            <w:tcW w:w="1996" w:type="dxa"/>
            <w:hideMark/>
          </w:tcPr>
          <w:p w:rsidR="00DF290A" w:rsidRPr="00DF290A" w:rsidRDefault="00DF290A" w:rsidP="00DF290A">
            <w:pPr>
              <w:ind w:left="-157"/>
              <w:contextualSpacing/>
              <w:jc w:val="center"/>
              <w:rPr>
                <w:rFonts w:ascii="Arial" w:hAnsi="Arial" w:cs="Arial"/>
                <w:b/>
                <w:sz w:val="20"/>
                <w:szCs w:val="20"/>
              </w:rPr>
            </w:pPr>
            <w:r w:rsidRPr="00DF290A">
              <w:rPr>
                <w:rFonts w:ascii="Arial" w:hAnsi="Arial" w:cs="Arial"/>
                <w:b/>
                <w:sz w:val="20"/>
                <w:szCs w:val="20"/>
              </w:rPr>
              <w:t>Источники данных</w:t>
            </w:r>
          </w:p>
        </w:tc>
        <w:tc>
          <w:tcPr>
            <w:tcW w:w="2531" w:type="dxa"/>
            <w:hideMark/>
          </w:tcPr>
          <w:p w:rsidR="00DF290A" w:rsidRPr="00DF290A" w:rsidRDefault="00DF290A" w:rsidP="00DF290A">
            <w:pPr>
              <w:contextualSpacing/>
              <w:jc w:val="center"/>
              <w:rPr>
                <w:rFonts w:ascii="Arial" w:hAnsi="Arial" w:cs="Arial"/>
                <w:b/>
                <w:sz w:val="20"/>
                <w:szCs w:val="20"/>
              </w:rPr>
            </w:pPr>
            <w:r w:rsidRPr="00DF290A">
              <w:rPr>
                <w:rFonts w:ascii="Arial" w:hAnsi="Arial" w:cs="Arial"/>
                <w:b/>
                <w:sz w:val="20"/>
                <w:szCs w:val="20"/>
              </w:rPr>
              <w:t>Период представления отчётности</w:t>
            </w:r>
          </w:p>
        </w:tc>
      </w:tr>
    </w:tbl>
    <w:p w:rsidR="00DF290A" w:rsidRPr="00DF290A" w:rsidRDefault="00DF290A" w:rsidP="00DF290A">
      <w:pPr>
        <w:ind w:left="708"/>
        <w:contextualSpacing/>
        <w:jc w:val="center"/>
        <w:rPr>
          <w:rFonts w:ascii="Arial" w:hAnsi="Arial" w:cs="Arial"/>
          <w:b/>
          <w:sz w:val="4"/>
          <w:szCs w:val="4"/>
        </w:rPr>
      </w:pPr>
    </w:p>
    <w:tbl>
      <w:tblPr>
        <w:tblStyle w:val="ae"/>
        <w:tblW w:w="14485" w:type="dxa"/>
        <w:jc w:val="center"/>
        <w:tblLayout w:type="fixed"/>
        <w:tblLook w:val="04A0" w:firstRow="1" w:lastRow="0" w:firstColumn="1" w:lastColumn="0" w:noHBand="0" w:noVBand="1"/>
      </w:tblPr>
      <w:tblGrid>
        <w:gridCol w:w="680"/>
        <w:gridCol w:w="3172"/>
        <w:gridCol w:w="1535"/>
        <w:gridCol w:w="4571"/>
        <w:gridCol w:w="1996"/>
        <w:gridCol w:w="2531"/>
      </w:tblGrid>
      <w:tr w:rsidR="00DF290A" w:rsidRPr="00DF290A" w:rsidTr="001B0394">
        <w:trPr>
          <w:trHeight w:val="20"/>
          <w:tblHeader/>
          <w:jc w:val="center"/>
        </w:trPr>
        <w:tc>
          <w:tcPr>
            <w:tcW w:w="680" w:type="dxa"/>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w:t>
            </w:r>
          </w:p>
        </w:tc>
        <w:tc>
          <w:tcPr>
            <w:tcW w:w="3172" w:type="dxa"/>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w:t>
            </w:r>
          </w:p>
        </w:tc>
        <w:tc>
          <w:tcPr>
            <w:tcW w:w="1535" w:type="dxa"/>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w:t>
            </w:r>
          </w:p>
        </w:tc>
        <w:tc>
          <w:tcPr>
            <w:tcW w:w="4571" w:type="dxa"/>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w:t>
            </w:r>
          </w:p>
        </w:tc>
        <w:tc>
          <w:tcPr>
            <w:tcW w:w="1996" w:type="dxa"/>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5</w:t>
            </w:r>
          </w:p>
        </w:tc>
        <w:tc>
          <w:tcPr>
            <w:tcW w:w="2531" w:type="dxa"/>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w:t>
            </w:r>
          </w:p>
        </w:tc>
      </w:tr>
      <w:tr w:rsidR="00DF290A" w:rsidRPr="00DF290A" w:rsidTr="001B0394">
        <w:trPr>
          <w:trHeight w:val="336"/>
          <w:jc w:val="center"/>
        </w:trPr>
        <w:tc>
          <w:tcPr>
            <w:tcW w:w="680" w:type="dxa"/>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w:t>
            </w:r>
          </w:p>
        </w:tc>
        <w:tc>
          <w:tcPr>
            <w:tcW w:w="13805" w:type="dxa"/>
            <w:gridSpan w:val="5"/>
            <w:vAlign w:val="center"/>
            <w:hideMark/>
          </w:tcPr>
          <w:p w:rsidR="00DF290A" w:rsidRPr="00DF290A" w:rsidRDefault="00DF290A" w:rsidP="00DF290A">
            <w:pPr>
              <w:ind w:left="73" w:hanging="73"/>
              <w:contextualSpacing/>
              <w:jc w:val="center"/>
              <w:rPr>
                <w:rFonts w:ascii="Arial" w:hAnsi="Arial" w:cs="Arial"/>
                <w:b/>
                <w:sz w:val="20"/>
                <w:szCs w:val="20"/>
              </w:rPr>
            </w:pPr>
            <w:r w:rsidRPr="00DF290A">
              <w:rPr>
                <w:rFonts w:ascii="Arial" w:hAnsi="Arial" w:cs="Arial"/>
                <w:b/>
                <w:sz w:val="20"/>
                <w:szCs w:val="20"/>
              </w:rPr>
              <w:t>Подпрограмма 1 «Чистая вода»</w:t>
            </w:r>
          </w:p>
        </w:tc>
      </w:tr>
      <w:tr w:rsidR="00DF290A" w:rsidRPr="00DF290A" w:rsidTr="001B0394">
        <w:trPr>
          <w:trHeight w:val="1988"/>
          <w:jc w:val="center"/>
        </w:trPr>
        <w:tc>
          <w:tcPr>
            <w:tcW w:w="680" w:type="dxa"/>
            <w:noWrap/>
            <w:vAlign w:val="center"/>
            <w:hideMark/>
          </w:tcPr>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r w:rsidRPr="00DF290A">
              <w:rPr>
                <w:rFonts w:ascii="Arial" w:hAnsi="Arial" w:cs="Arial"/>
                <w:b/>
                <w:sz w:val="20"/>
                <w:szCs w:val="20"/>
              </w:rPr>
              <w:t>1.1.</w:t>
            </w:r>
          </w:p>
        </w:tc>
        <w:tc>
          <w:tcPr>
            <w:tcW w:w="3172" w:type="dxa"/>
            <w:vAlign w:val="center"/>
            <w:hideMark/>
          </w:tcPr>
          <w:p w:rsidR="00DF290A" w:rsidRPr="00DF290A" w:rsidRDefault="00DF290A" w:rsidP="00DF290A">
            <w:pPr>
              <w:ind w:left="-69" w:firstLine="27"/>
              <w:contextualSpacing/>
              <w:rPr>
                <w:rFonts w:ascii="Arial" w:hAnsi="Arial" w:cs="Arial"/>
                <w:b/>
                <w:sz w:val="20"/>
                <w:szCs w:val="20"/>
              </w:rPr>
            </w:pPr>
            <w:r w:rsidRPr="00DF290A">
              <w:rPr>
                <w:rFonts w:ascii="Arial" w:hAnsi="Arial" w:cs="Arial"/>
                <w:b/>
                <w:sz w:val="20"/>
                <w:szCs w:val="20"/>
              </w:rPr>
              <w:t>Количество созданных и восстановленных ВЗУ, ВНС и станций водоподготовки.</w:t>
            </w:r>
          </w:p>
        </w:tc>
        <w:tc>
          <w:tcPr>
            <w:tcW w:w="1535" w:type="dxa"/>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ед.</w:t>
            </w:r>
          </w:p>
        </w:tc>
        <w:tc>
          <w:tcPr>
            <w:tcW w:w="4571" w:type="dxa"/>
            <w:vAlign w:val="center"/>
            <w:hideMark/>
          </w:tcPr>
          <w:p w:rsidR="00DF290A" w:rsidRPr="00DF290A" w:rsidRDefault="00DF290A" w:rsidP="00DF290A">
            <w:pPr>
              <w:contextualSpacing/>
              <w:rPr>
                <w:rFonts w:ascii="Arial" w:hAnsi="Arial" w:cs="Arial"/>
                <w:b/>
                <w:sz w:val="20"/>
                <w:szCs w:val="20"/>
              </w:rPr>
            </w:pPr>
            <w:r w:rsidRPr="00DF290A">
              <w:rPr>
                <w:rFonts w:ascii="Arial" w:hAnsi="Arial" w:cs="Arial"/>
                <w:b/>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1996" w:type="dxa"/>
            <w:vAlign w:val="center"/>
            <w:hideMark/>
          </w:tcPr>
          <w:p w:rsidR="00DF290A" w:rsidRPr="00DF290A" w:rsidRDefault="00DF290A" w:rsidP="00DF290A">
            <w:pPr>
              <w:ind w:left="-43" w:right="-161"/>
              <w:contextualSpacing/>
              <w:jc w:val="center"/>
              <w:rPr>
                <w:rFonts w:ascii="Arial" w:hAnsi="Arial" w:cs="Arial"/>
                <w:b/>
                <w:sz w:val="20"/>
                <w:szCs w:val="20"/>
              </w:rPr>
            </w:pPr>
            <w:r w:rsidRPr="00DF290A">
              <w:rPr>
                <w:rFonts w:ascii="Arial" w:hAnsi="Arial" w:cs="Arial"/>
                <w:b/>
                <w:sz w:val="20"/>
                <w:szCs w:val="20"/>
              </w:rPr>
              <w:t>Государственная автоматизированная система «Управление»</w:t>
            </w:r>
          </w:p>
        </w:tc>
        <w:tc>
          <w:tcPr>
            <w:tcW w:w="2531" w:type="dxa"/>
            <w:noWrap/>
            <w:vAlign w:val="center"/>
            <w:hideMark/>
          </w:tcPr>
          <w:p w:rsidR="00DF290A" w:rsidRPr="00DF290A" w:rsidRDefault="00DF290A" w:rsidP="00DF290A">
            <w:pPr>
              <w:ind w:left="339" w:hanging="142"/>
              <w:contextualSpacing/>
              <w:jc w:val="center"/>
              <w:rPr>
                <w:rFonts w:ascii="Arial" w:hAnsi="Arial" w:cs="Arial"/>
                <w:b/>
                <w:sz w:val="20"/>
                <w:szCs w:val="20"/>
              </w:rPr>
            </w:pPr>
            <w:r w:rsidRPr="00DF290A">
              <w:rPr>
                <w:rFonts w:ascii="Arial" w:hAnsi="Arial" w:cs="Arial"/>
                <w:b/>
                <w:sz w:val="20"/>
                <w:szCs w:val="20"/>
              </w:rPr>
              <w:t>ежеквартальная</w:t>
            </w:r>
          </w:p>
        </w:tc>
      </w:tr>
      <w:tr w:rsidR="00DF290A" w:rsidRPr="00DF290A" w:rsidTr="001B0394">
        <w:trPr>
          <w:trHeight w:val="227"/>
          <w:jc w:val="center"/>
        </w:trPr>
        <w:tc>
          <w:tcPr>
            <w:tcW w:w="680" w:type="dxa"/>
            <w:noWrap/>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w:t>
            </w:r>
          </w:p>
        </w:tc>
        <w:tc>
          <w:tcPr>
            <w:tcW w:w="13805" w:type="dxa"/>
            <w:gridSpan w:val="5"/>
            <w:vAlign w:val="center"/>
            <w:hideMark/>
          </w:tcPr>
          <w:p w:rsidR="00DF290A" w:rsidRPr="00DF290A" w:rsidRDefault="00DF290A" w:rsidP="00DF290A">
            <w:pPr>
              <w:ind w:left="-636" w:firstLine="546"/>
              <w:contextualSpacing/>
              <w:jc w:val="center"/>
              <w:rPr>
                <w:rFonts w:ascii="Arial" w:hAnsi="Arial" w:cs="Arial"/>
                <w:b/>
                <w:sz w:val="20"/>
                <w:szCs w:val="20"/>
              </w:rPr>
            </w:pPr>
            <w:r w:rsidRPr="00DF290A">
              <w:rPr>
                <w:rFonts w:ascii="Arial" w:hAnsi="Arial" w:cs="Arial"/>
                <w:b/>
                <w:sz w:val="20"/>
                <w:szCs w:val="20"/>
              </w:rPr>
              <w:t>Подпрограмма 2 «Системы водоотведения»</w:t>
            </w:r>
          </w:p>
        </w:tc>
      </w:tr>
      <w:tr w:rsidR="00DF290A" w:rsidRPr="00DF290A" w:rsidTr="001B0394">
        <w:trPr>
          <w:trHeight w:val="20"/>
          <w:jc w:val="center"/>
        </w:trPr>
        <w:tc>
          <w:tcPr>
            <w:tcW w:w="680" w:type="dxa"/>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2.1.</w:t>
            </w:r>
          </w:p>
        </w:tc>
        <w:tc>
          <w:tcPr>
            <w:tcW w:w="3172" w:type="dxa"/>
            <w:vAlign w:val="center"/>
            <w:hideMark/>
          </w:tcPr>
          <w:p w:rsidR="00DF290A" w:rsidRPr="00DF290A" w:rsidRDefault="00DF290A" w:rsidP="00DF290A">
            <w:pPr>
              <w:contextualSpacing/>
              <w:rPr>
                <w:rFonts w:ascii="Arial" w:hAnsi="Arial" w:cs="Arial"/>
                <w:b/>
                <w:sz w:val="20"/>
                <w:szCs w:val="20"/>
              </w:rPr>
            </w:pPr>
            <w:r w:rsidRPr="00DF290A">
              <w:rPr>
                <w:rFonts w:ascii="Arial" w:hAnsi="Arial" w:cs="Arial"/>
                <w:b/>
                <w:sz w:val="20"/>
                <w:szCs w:val="20"/>
              </w:rPr>
              <w:t>Количество созданных и восстановленных объектов очистки сточных вод суммарной производительностью</w:t>
            </w:r>
          </w:p>
        </w:tc>
        <w:tc>
          <w:tcPr>
            <w:tcW w:w="1535" w:type="dxa"/>
            <w:vAlign w:val="center"/>
            <w:hideMark/>
          </w:tcPr>
          <w:p w:rsidR="00DF290A" w:rsidRPr="00DF290A" w:rsidRDefault="00DF290A" w:rsidP="00DF290A">
            <w:pPr>
              <w:ind w:left="230" w:hanging="284"/>
              <w:contextualSpacing/>
              <w:jc w:val="center"/>
              <w:rPr>
                <w:rFonts w:ascii="Arial" w:hAnsi="Arial" w:cs="Arial"/>
                <w:b/>
                <w:sz w:val="20"/>
                <w:szCs w:val="20"/>
              </w:rPr>
            </w:pPr>
            <w:proofErr w:type="spellStart"/>
            <w:proofErr w:type="gramStart"/>
            <w:r w:rsidRPr="00DF290A">
              <w:rPr>
                <w:rFonts w:ascii="Arial" w:hAnsi="Arial" w:cs="Arial"/>
                <w:b/>
                <w:sz w:val="20"/>
                <w:szCs w:val="20"/>
              </w:rPr>
              <w:t>ед</w:t>
            </w:r>
            <w:proofErr w:type="spellEnd"/>
            <w:proofErr w:type="gramEnd"/>
            <w:r w:rsidRPr="00DF290A">
              <w:rPr>
                <w:rFonts w:ascii="Arial" w:hAnsi="Arial" w:cs="Arial"/>
                <w:b/>
                <w:sz w:val="20"/>
                <w:szCs w:val="20"/>
              </w:rPr>
              <w:t xml:space="preserve">/ тыс. </w:t>
            </w:r>
            <w:proofErr w:type="spellStart"/>
            <w:r w:rsidRPr="00DF290A">
              <w:rPr>
                <w:rFonts w:ascii="Arial" w:hAnsi="Arial" w:cs="Arial"/>
                <w:b/>
                <w:sz w:val="20"/>
                <w:szCs w:val="20"/>
              </w:rPr>
              <w:t>куб.м</w:t>
            </w:r>
            <w:proofErr w:type="spellEnd"/>
          </w:p>
        </w:tc>
        <w:tc>
          <w:tcPr>
            <w:tcW w:w="4571" w:type="dxa"/>
            <w:vAlign w:val="center"/>
            <w:hideMark/>
          </w:tcPr>
          <w:p w:rsidR="00DF290A" w:rsidRPr="00DF290A" w:rsidRDefault="00DF290A" w:rsidP="00DF290A">
            <w:pPr>
              <w:ind w:firstLine="2"/>
              <w:contextualSpacing/>
              <w:rPr>
                <w:rFonts w:ascii="Arial" w:hAnsi="Arial" w:cs="Arial"/>
                <w:b/>
                <w:sz w:val="20"/>
                <w:szCs w:val="20"/>
              </w:rPr>
            </w:pPr>
            <w:r w:rsidRPr="00DF290A">
              <w:rPr>
                <w:rFonts w:ascii="Arial" w:hAnsi="Arial" w:cs="Arial"/>
                <w:b/>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1996" w:type="dxa"/>
            <w:vAlign w:val="center"/>
            <w:hideMark/>
          </w:tcPr>
          <w:p w:rsidR="00DF290A" w:rsidRPr="00DF290A" w:rsidRDefault="00DF290A" w:rsidP="00DF290A">
            <w:pPr>
              <w:contextualSpacing/>
              <w:jc w:val="center"/>
              <w:rPr>
                <w:rFonts w:ascii="Arial" w:hAnsi="Arial" w:cs="Arial"/>
                <w:b/>
                <w:sz w:val="20"/>
                <w:szCs w:val="20"/>
              </w:rPr>
            </w:pPr>
            <w:r w:rsidRPr="00DF290A">
              <w:rPr>
                <w:rFonts w:ascii="Arial" w:hAnsi="Arial" w:cs="Arial"/>
                <w:b/>
                <w:sz w:val="20"/>
                <w:szCs w:val="20"/>
              </w:rPr>
              <w:t>целевой приоритетный ведомственный</w:t>
            </w:r>
          </w:p>
        </w:tc>
        <w:tc>
          <w:tcPr>
            <w:tcW w:w="2531" w:type="dxa"/>
            <w:vAlign w:val="center"/>
            <w:hideMark/>
          </w:tcPr>
          <w:p w:rsidR="00DF290A" w:rsidRPr="00DF290A" w:rsidRDefault="00DF290A" w:rsidP="00DF290A">
            <w:pPr>
              <w:ind w:left="356" w:hanging="142"/>
              <w:contextualSpacing/>
              <w:jc w:val="center"/>
              <w:rPr>
                <w:rFonts w:ascii="Arial" w:hAnsi="Arial" w:cs="Arial"/>
                <w:b/>
                <w:sz w:val="20"/>
                <w:szCs w:val="20"/>
              </w:rPr>
            </w:pPr>
            <w:r w:rsidRPr="00DF290A">
              <w:rPr>
                <w:rFonts w:ascii="Arial" w:hAnsi="Arial" w:cs="Arial"/>
                <w:b/>
                <w:sz w:val="20"/>
                <w:szCs w:val="20"/>
              </w:rPr>
              <w:t>ежеквартальная</w:t>
            </w:r>
          </w:p>
        </w:tc>
      </w:tr>
      <w:tr w:rsidR="00DF290A" w:rsidRPr="00DF290A" w:rsidTr="001B0394">
        <w:trPr>
          <w:trHeight w:val="20"/>
          <w:jc w:val="center"/>
        </w:trPr>
        <w:tc>
          <w:tcPr>
            <w:tcW w:w="680" w:type="dxa"/>
            <w:noWrap/>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w:t>
            </w:r>
          </w:p>
        </w:tc>
        <w:tc>
          <w:tcPr>
            <w:tcW w:w="13805" w:type="dxa"/>
            <w:gridSpan w:val="5"/>
            <w:vAlign w:val="center"/>
            <w:hideMark/>
          </w:tcPr>
          <w:p w:rsidR="00DF290A" w:rsidRPr="00DF290A" w:rsidRDefault="00DF290A" w:rsidP="00DF290A">
            <w:pPr>
              <w:contextualSpacing/>
              <w:jc w:val="center"/>
              <w:rPr>
                <w:rFonts w:ascii="Arial" w:hAnsi="Arial" w:cs="Arial"/>
                <w:b/>
                <w:sz w:val="20"/>
                <w:szCs w:val="20"/>
              </w:rPr>
            </w:pPr>
            <w:r w:rsidRPr="00DF290A">
              <w:rPr>
                <w:rFonts w:ascii="Arial" w:hAnsi="Arial" w:cs="Arial"/>
                <w:b/>
                <w:sz w:val="20"/>
                <w:szCs w:val="20"/>
              </w:rPr>
              <w:t>Подпрограмма 3 «Создание условий для обеспечения качественными коммунальными услугами»</w:t>
            </w:r>
          </w:p>
        </w:tc>
      </w:tr>
      <w:tr w:rsidR="00DF290A" w:rsidRPr="00DF290A" w:rsidTr="001B0394">
        <w:trPr>
          <w:trHeight w:val="20"/>
          <w:jc w:val="center"/>
        </w:trPr>
        <w:tc>
          <w:tcPr>
            <w:tcW w:w="680" w:type="dxa"/>
            <w:tcBorders>
              <w:bottom w:val="single" w:sz="4" w:space="0" w:color="auto"/>
            </w:tcBorders>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3.1.</w:t>
            </w:r>
          </w:p>
        </w:tc>
        <w:tc>
          <w:tcPr>
            <w:tcW w:w="3172" w:type="dxa"/>
            <w:vAlign w:val="center"/>
            <w:hideMark/>
          </w:tcPr>
          <w:p w:rsidR="00DF290A" w:rsidRPr="00DF290A" w:rsidRDefault="00DF290A" w:rsidP="00DF290A">
            <w:pPr>
              <w:contextualSpacing/>
              <w:rPr>
                <w:rFonts w:ascii="Arial" w:hAnsi="Arial" w:cs="Arial"/>
                <w:b/>
                <w:sz w:val="20"/>
                <w:szCs w:val="20"/>
              </w:rPr>
            </w:pPr>
            <w:r w:rsidRPr="00DF290A">
              <w:rPr>
                <w:rFonts w:ascii="Arial" w:hAnsi="Arial" w:cs="Arial"/>
                <w:b/>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535" w:type="dxa"/>
            <w:vAlign w:val="center"/>
            <w:hideMark/>
          </w:tcPr>
          <w:p w:rsidR="00DF290A" w:rsidRPr="00DF290A" w:rsidRDefault="00DF290A" w:rsidP="00DF290A">
            <w:pPr>
              <w:contextualSpacing/>
              <w:jc w:val="center"/>
              <w:rPr>
                <w:rFonts w:ascii="Arial" w:hAnsi="Arial" w:cs="Arial"/>
                <w:b/>
                <w:sz w:val="20"/>
                <w:szCs w:val="20"/>
              </w:rPr>
            </w:pPr>
            <w:r w:rsidRPr="00DF290A">
              <w:rPr>
                <w:rFonts w:ascii="Arial" w:hAnsi="Arial" w:cs="Arial"/>
                <w:b/>
                <w:sz w:val="20"/>
                <w:szCs w:val="20"/>
              </w:rPr>
              <w:t>%</w:t>
            </w:r>
          </w:p>
        </w:tc>
        <w:tc>
          <w:tcPr>
            <w:tcW w:w="4571" w:type="dxa"/>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Д=(</w:t>
            </w:r>
            <w:proofErr w:type="spellStart"/>
            <w:r w:rsidRPr="00DF290A">
              <w:rPr>
                <w:rFonts w:ascii="Arial" w:hAnsi="Arial" w:cs="Arial"/>
                <w:b/>
                <w:sz w:val="20"/>
                <w:szCs w:val="20"/>
              </w:rPr>
              <w:t>АСТС+АВСиВО+АПКР</w:t>
            </w:r>
            <w:proofErr w:type="spellEnd"/>
            <w:r w:rsidRPr="00DF290A">
              <w:rPr>
                <w:rFonts w:ascii="Arial" w:hAnsi="Arial" w:cs="Arial"/>
                <w:b/>
                <w:sz w:val="20"/>
                <w:szCs w:val="20"/>
              </w:rPr>
              <w:t>)/3×100%, где</w:t>
            </w:r>
            <w:r w:rsidRPr="00DF290A">
              <w:rPr>
                <w:rFonts w:ascii="Arial" w:hAnsi="Arial" w:cs="Arial"/>
                <w:b/>
                <w:sz w:val="20"/>
                <w:szCs w:val="20"/>
              </w:rPr>
              <w:br/>
            </w:r>
            <w:proofErr w:type="gramStart"/>
            <w:r w:rsidRPr="00DF290A">
              <w:rPr>
                <w:rFonts w:ascii="Arial" w:hAnsi="Arial" w:cs="Arial"/>
                <w:b/>
                <w:sz w:val="20"/>
                <w:szCs w:val="20"/>
              </w:rPr>
              <w:t>Д-</w:t>
            </w:r>
            <w:proofErr w:type="gramEnd"/>
            <w:r w:rsidRPr="00DF290A">
              <w:rPr>
                <w:rFonts w:ascii="Arial" w:hAnsi="Arial" w:cs="Arial"/>
                <w:b/>
                <w:sz w:val="20"/>
                <w:szCs w:val="20"/>
              </w:rPr>
              <w:t xml:space="preserve"> доля актуальных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r w:rsidRPr="00DF290A">
              <w:rPr>
                <w:rFonts w:ascii="Arial" w:hAnsi="Arial" w:cs="Arial"/>
                <w:b/>
                <w:sz w:val="20"/>
                <w:szCs w:val="20"/>
              </w:rPr>
              <w:br/>
              <w:t>АСТС- актуализированная в установленный срок схема теплоснабжения;</w:t>
            </w:r>
            <w:r w:rsidRPr="00DF290A">
              <w:rPr>
                <w:rFonts w:ascii="Arial" w:hAnsi="Arial" w:cs="Arial"/>
                <w:b/>
                <w:sz w:val="20"/>
                <w:szCs w:val="20"/>
              </w:rPr>
              <w:br/>
            </w:r>
            <w:proofErr w:type="spellStart"/>
            <w:r w:rsidRPr="00DF290A">
              <w:rPr>
                <w:rFonts w:ascii="Arial" w:hAnsi="Arial" w:cs="Arial"/>
                <w:b/>
                <w:sz w:val="20"/>
                <w:szCs w:val="20"/>
              </w:rPr>
              <w:t>АВСиВО</w:t>
            </w:r>
            <w:proofErr w:type="spellEnd"/>
            <w:r w:rsidRPr="00DF290A">
              <w:rPr>
                <w:rFonts w:ascii="Arial" w:hAnsi="Arial" w:cs="Arial"/>
                <w:b/>
                <w:sz w:val="20"/>
                <w:szCs w:val="20"/>
              </w:rPr>
              <w:t>- актуализированная схема водоснабжения и водоотведения;</w:t>
            </w:r>
          </w:p>
          <w:p w:rsidR="00DF290A" w:rsidRPr="00DF290A" w:rsidRDefault="00DF290A" w:rsidP="00DF290A">
            <w:pPr>
              <w:ind w:left="-61"/>
              <w:contextualSpacing/>
              <w:rPr>
                <w:rFonts w:ascii="Arial" w:hAnsi="Arial" w:cs="Arial"/>
                <w:b/>
                <w:sz w:val="20"/>
                <w:szCs w:val="20"/>
              </w:rPr>
            </w:pPr>
            <w:r w:rsidRPr="00DF290A">
              <w:rPr>
                <w:rFonts w:ascii="Arial" w:hAnsi="Arial" w:cs="Arial"/>
                <w:b/>
                <w:sz w:val="20"/>
                <w:szCs w:val="20"/>
              </w:rPr>
              <w:t xml:space="preserve">АПКР </w:t>
            </w:r>
            <w:proofErr w:type="gramStart"/>
            <w:r w:rsidRPr="00DF290A">
              <w:rPr>
                <w:rFonts w:ascii="Arial" w:hAnsi="Arial" w:cs="Arial"/>
                <w:b/>
                <w:sz w:val="20"/>
                <w:szCs w:val="20"/>
              </w:rPr>
              <w:t>-а</w:t>
            </w:r>
            <w:proofErr w:type="gramEnd"/>
            <w:r w:rsidRPr="00DF290A">
              <w:rPr>
                <w:rFonts w:ascii="Arial" w:hAnsi="Arial" w:cs="Arial"/>
                <w:b/>
                <w:sz w:val="20"/>
                <w:szCs w:val="20"/>
              </w:rPr>
              <w:t>ктуализированная программа комплексного развития инженерной инфраструктуры.</w:t>
            </w:r>
          </w:p>
        </w:tc>
        <w:tc>
          <w:tcPr>
            <w:tcW w:w="1996" w:type="dxa"/>
            <w:vAlign w:val="center"/>
            <w:hideMark/>
          </w:tcPr>
          <w:p w:rsidR="00DF290A" w:rsidRPr="00DF290A" w:rsidRDefault="00DF290A" w:rsidP="00DF290A">
            <w:pPr>
              <w:ind w:left="-43" w:right="-161"/>
              <w:contextualSpacing/>
              <w:jc w:val="center"/>
              <w:rPr>
                <w:rFonts w:ascii="Arial" w:hAnsi="Arial" w:cs="Arial"/>
                <w:b/>
                <w:sz w:val="20"/>
                <w:szCs w:val="20"/>
              </w:rPr>
            </w:pPr>
            <w:r w:rsidRPr="00DF290A">
              <w:rPr>
                <w:rFonts w:ascii="Arial" w:hAnsi="Arial" w:cs="Arial"/>
                <w:b/>
                <w:sz w:val="20"/>
                <w:szCs w:val="20"/>
              </w:rPr>
              <w:t>Государственная автоматизированная система «Управление»</w:t>
            </w:r>
          </w:p>
        </w:tc>
        <w:tc>
          <w:tcPr>
            <w:tcW w:w="2531" w:type="dxa"/>
            <w:noWrap/>
            <w:vAlign w:val="center"/>
            <w:hideMark/>
          </w:tcPr>
          <w:p w:rsidR="00DF290A" w:rsidRPr="00DF290A" w:rsidRDefault="00DF290A" w:rsidP="00DF290A">
            <w:pPr>
              <w:ind w:left="317"/>
              <w:contextualSpacing/>
              <w:jc w:val="center"/>
              <w:rPr>
                <w:rFonts w:ascii="Arial" w:hAnsi="Arial" w:cs="Arial"/>
                <w:b/>
                <w:sz w:val="20"/>
                <w:szCs w:val="20"/>
              </w:rPr>
            </w:pPr>
            <w:r w:rsidRPr="00DF290A">
              <w:rPr>
                <w:rFonts w:ascii="Arial" w:hAnsi="Arial" w:cs="Arial"/>
                <w:b/>
                <w:sz w:val="20"/>
                <w:szCs w:val="20"/>
              </w:rPr>
              <w:t>ежеквартальная</w:t>
            </w:r>
          </w:p>
        </w:tc>
      </w:tr>
      <w:tr w:rsidR="00DF290A" w:rsidRPr="00DF290A" w:rsidTr="001B0394">
        <w:trPr>
          <w:trHeight w:val="20"/>
          <w:jc w:val="center"/>
        </w:trPr>
        <w:tc>
          <w:tcPr>
            <w:tcW w:w="680" w:type="dxa"/>
            <w:tcBorders>
              <w:top w:val="single" w:sz="4" w:space="0" w:color="auto"/>
              <w:left w:val="single" w:sz="4" w:space="0" w:color="auto"/>
              <w:bottom w:val="single" w:sz="4" w:space="0" w:color="auto"/>
              <w:right w:val="single" w:sz="4" w:space="0" w:color="auto"/>
            </w:tcBorders>
            <w:noWrap/>
            <w:vAlign w:val="center"/>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w:t>
            </w:r>
          </w:p>
        </w:tc>
        <w:tc>
          <w:tcPr>
            <w:tcW w:w="13805" w:type="dxa"/>
            <w:gridSpan w:val="5"/>
            <w:tcBorders>
              <w:left w:val="single" w:sz="4" w:space="0" w:color="auto"/>
            </w:tcBorders>
            <w:vAlign w:val="center"/>
            <w:hideMark/>
          </w:tcPr>
          <w:p w:rsidR="00DF290A" w:rsidRPr="00DF290A" w:rsidRDefault="00DF290A" w:rsidP="00DF290A">
            <w:pPr>
              <w:ind w:left="-722" w:firstLine="709"/>
              <w:contextualSpacing/>
              <w:jc w:val="center"/>
              <w:rPr>
                <w:rFonts w:ascii="Arial" w:hAnsi="Arial" w:cs="Arial"/>
                <w:b/>
                <w:sz w:val="20"/>
                <w:szCs w:val="20"/>
              </w:rPr>
            </w:pPr>
            <w:r w:rsidRPr="00DF290A">
              <w:rPr>
                <w:rFonts w:ascii="Arial" w:hAnsi="Arial" w:cs="Arial"/>
                <w:b/>
                <w:sz w:val="20"/>
                <w:szCs w:val="20"/>
              </w:rPr>
              <w:t>Подпрограмма 4 «Энергосбережение и повышение энергетической эффективности»</w:t>
            </w:r>
          </w:p>
        </w:tc>
      </w:tr>
      <w:tr w:rsidR="00DF290A" w:rsidRPr="00DF290A" w:rsidTr="001B0394">
        <w:trPr>
          <w:trHeight w:val="20"/>
          <w:jc w:val="center"/>
        </w:trPr>
        <w:tc>
          <w:tcPr>
            <w:tcW w:w="680" w:type="dxa"/>
            <w:tcBorders>
              <w:top w:val="single" w:sz="4" w:space="0" w:color="auto"/>
            </w:tcBorders>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4.1.</w:t>
            </w:r>
          </w:p>
        </w:tc>
        <w:tc>
          <w:tcPr>
            <w:tcW w:w="3172" w:type="dxa"/>
            <w:vAlign w:val="center"/>
            <w:hideMark/>
          </w:tcPr>
          <w:p w:rsidR="00DF290A" w:rsidRPr="00DF290A" w:rsidRDefault="00DF290A" w:rsidP="00DF290A">
            <w:pPr>
              <w:contextualSpacing/>
              <w:rPr>
                <w:rFonts w:ascii="Arial" w:hAnsi="Arial" w:cs="Arial"/>
                <w:b/>
                <w:sz w:val="20"/>
                <w:szCs w:val="20"/>
              </w:rPr>
            </w:pPr>
            <w:r w:rsidRPr="00DF290A">
              <w:rPr>
                <w:rFonts w:ascii="Arial" w:hAnsi="Arial" w:cs="Arial"/>
                <w:b/>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535" w:type="dxa"/>
            <w:vAlign w:val="center"/>
            <w:hideMark/>
          </w:tcPr>
          <w:p w:rsidR="00DF290A" w:rsidRPr="00DF290A" w:rsidRDefault="00DF290A" w:rsidP="00DF290A">
            <w:pPr>
              <w:ind w:left="326" w:firstLine="142"/>
              <w:contextualSpacing/>
              <w:rPr>
                <w:rFonts w:ascii="Arial" w:hAnsi="Arial" w:cs="Arial"/>
                <w:b/>
                <w:sz w:val="20"/>
                <w:szCs w:val="20"/>
              </w:rPr>
            </w:pPr>
            <w:r w:rsidRPr="00DF290A">
              <w:rPr>
                <w:rFonts w:ascii="Arial" w:hAnsi="Arial" w:cs="Arial"/>
                <w:b/>
                <w:sz w:val="20"/>
                <w:szCs w:val="20"/>
              </w:rPr>
              <w:t>%</w:t>
            </w:r>
          </w:p>
        </w:tc>
        <w:tc>
          <w:tcPr>
            <w:tcW w:w="4571" w:type="dxa"/>
            <w:vAlign w:val="center"/>
            <w:hideMark/>
          </w:tcPr>
          <w:p w:rsidR="00DF290A" w:rsidRPr="00DF290A" w:rsidRDefault="00DF290A" w:rsidP="00DF290A">
            <w:pPr>
              <w:contextualSpacing/>
              <w:rPr>
                <w:rFonts w:ascii="Arial" w:hAnsi="Arial" w:cs="Arial"/>
                <w:b/>
                <w:sz w:val="20"/>
                <w:szCs w:val="20"/>
              </w:rPr>
            </w:pPr>
            <w:r w:rsidRPr="00DF290A">
              <w:rPr>
                <w:rFonts w:ascii="Arial" w:hAnsi="Arial" w:cs="Arial"/>
                <w:b/>
                <w:sz w:val="20"/>
                <w:szCs w:val="20"/>
              </w:rPr>
              <w:t>Значение показателя рассчитывается по формуле:</w:t>
            </w:r>
            <w:r w:rsidRPr="00DF290A">
              <w:rPr>
                <w:rFonts w:ascii="Arial" w:hAnsi="Arial" w:cs="Arial"/>
                <w:b/>
                <w:sz w:val="20"/>
                <w:szCs w:val="20"/>
              </w:rPr>
              <w:br/>
              <w:t>Д= М/К*100%, где:</w:t>
            </w:r>
            <w:r w:rsidRPr="00DF290A">
              <w:rPr>
                <w:rFonts w:ascii="Arial" w:hAnsi="Arial" w:cs="Arial"/>
                <w:b/>
                <w:sz w:val="20"/>
                <w:szCs w:val="20"/>
              </w:rPr>
              <w:br/>
              <w:t>Д - доля зданий, строений, сооружений муниципальной собственности, соответствующих нормальному уровню энергетической эффективности и выше (А, B, C, D);</w:t>
            </w:r>
            <w:r w:rsidRPr="00DF290A">
              <w:rPr>
                <w:rFonts w:ascii="Arial" w:hAnsi="Arial" w:cs="Arial"/>
                <w:b/>
                <w:sz w:val="20"/>
                <w:szCs w:val="20"/>
              </w:rPr>
              <w:br/>
              <w:t>М - доля зданий, строений, сооружений муниципальной собственности с определенным классом энергетической эффективности и выше (А, B, C, D);</w:t>
            </w:r>
            <w:r w:rsidRPr="00DF290A">
              <w:rPr>
                <w:rFonts w:ascii="Arial" w:hAnsi="Arial" w:cs="Arial"/>
                <w:b/>
                <w:sz w:val="20"/>
                <w:szCs w:val="20"/>
              </w:rPr>
              <w:br/>
            </w:r>
            <w:proofErr w:type="gramStart"/>
            <w:r w:rsidRPr="00DF290A">
              <w:rPr>
                <w:rFonts w:ascii="Arial" w:hAnsi="Arial" w:cs="Arial"/>
                <w:b/>
                <w:sz w:val="20"/>
                <w:szCs w:val="20"/>
              </w:rPr>
              <w:t>К</w:t>
            </w:r>
            <w:proofErr w:type="gramEnd"/>
            <w:r w:rsidRPr="00DF290A">
              <w:rPr>
                <w:rFonts w:ascii="Arial" w:hAnsi="Arial" w:cs="Arial"/>
                <w:b/>
                <w:sz w:val="20"/>
                <w:szCs w:val="20"/>
              </w:rPr>
              <w:t xml:space="preserve"> - </w:t>
            </w:r>
            <w:proofErr w:type="gramStart"/>
            <w:r w:rsidRPr="00DF290A">
              <w:rPr>
                <w:rFonts w:ascii="Arial" w:hAnsi="Arial" w:cs="Arial"/>
                <w:b/>
                <w:sz w:val="20"/>
                <w:szCs w:val="20"/>
              </w:rPr>
              <w:t>количество</w:t>
            </w:r>
            <w:proofErr w:type="gramEnd"/>
            <w:r w:rsidRPr="00DF290A">
              <w:rPr>
                <w:rFonts w:ascii="Arial" w:hAnsi="Arial" w:cs="Arial"/>
                <w:b/>
                <w:sz w:val="20"/>
                <w:szCs w:val="20"/>
              </w:rPr>
              <w:t xml:space="preserve"> зданий, строений, сооружений муниципальной собственности, расположенных на территории муниципального образования.</w:t>
            </w:r>
          </w:p>
        </w:tc>
        <w:tc>
          <w:tcPr>
            <w:tcW w:w="1996" w:type="dxa"/>
            <w:vAlign w:val="center"/>
            <w:hideMark/>
          </w:tcPr>
          <w:p w:rsidR="00DF290A" w:rsidRPr="00DF290A" w:rsidRDefault="00DF290A" w:rsidP="00DF290A">
            <w:pPr>
              <w:ind w:left="99"/>
              <w:contextualSpacing/>
              <w:rPr>
                <w:rFonts w:ascii="Arial" w:hAnsi="Arial" w:cs="Arial"/>
                <w:b/>
                <w:sz w:val="20"/>
                <w:szCs w:val="20"/>
              </w:rPr>
            </w:pPr>
            <w:r w:rsidRPr="00DF290A">
              <w:rPr>
                <w:rFonts w:ascii="Arial" w:hAnsi="Arial" w:cs="Arial"/>
                <w:b/>
                <w:sz w:val="20"/>
                <w:szCs w:val="20"/>
              </w:rPr>
              <w:t>Система автоматического сбора данных в целях управления энергосбережением на объектах Московской области</w:t>
            </w:r>
          </w:p>
        </w:tc>
        <w:tc>
          <w:tcPr>
            <w:tcW w:w="2531" w:type="dxa"/>
            <w:vAlign w:val="center"/>
            <w:hideMark/>
          </w:tcPr>
          <w:p w:rsidR="00DF290A" w:rsidRPr="00DF290A" w:rsidRDefault="00DF290A" w:rsidP="00DF290A">
            <w:pPr>
              <w:ind w:left="541"/>
              <w:contextualSpacing/>
              <w:rPr>
                <w:rFonts w:ascii="Arial" w:hAnsi="Arial" w:cs="Arial"/>
                <w:b/>
                <w:sz w:val="20"/>
                <w:szCs w:val="20"/>
              </w:rPr>
            </w:pPr>
            <w:r w:rsidRPr="00DF290A">
              <w:rPr>
                <w:rFonts w:ascii="Arial" w:hAnsi="Arial" w:cs="Arial"/>
                <w:b/>
                <w:sz w:val="20"/>
                <w:szCs w:val="20"/>
              </w:rPr>
              <w:t>ежегодная</w:t>
            </w:r>
          </w:p>
        </w:tc>
      </w:tr>
      <w:tr w:rsidR="00DF290A" w:rsidRPr="00DF290A" w:rsidTr="001B0394">
        <w:trPr>
          <w:trHeight w:val="4527"/>
          <w:jc w:val="center"/>
        </w:trPr>
        <w:tc>
          <w:tcPr>
            <w:tcW w:w="680" w:type="dxa"/>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4.2.</w:t>
            </w:r>
          </w:p>
        </w:tc>
        <w:tc>
          <w:tcPr>
            <w:tcW w:w="3172" w:type="dxa"/>
            <w:vAlign w:val="center"/>
            <w:hideMark/>
          </w:tcPr>
          <w:p w:rsidR="00DF290A" w:rsidRPr="00DF290A" w:rsidRDefault="00DF290A" w:rsidP="00DF290A">
            <w:pPr>
              <w:contextualSpacing/>
              <w:rPr>
                <w:rFonts w:ascii="Arial" w:hAnsi="Arial" w:cs="Arial"/>
                <w:b/>
                <w:sz w:val="20"/>
                <w:szCs w:val="20"/>
              </w:rPr>
            </w:pPr>
            <w:r w:rsidRPr="00DF290A">
              <w:rPr>
                <w:rFonts w:ascii="Arial" w:hAnsi="Arial" w:cs="Arial"/>
                <w:b/>
                <w:sz w:val="20"/>
                <w:szCs w:val="20"/>
              </w:rPr>
              <w:t>Доля зданий, строений, сооружений органов местного самоуправления и муниципальных учреждений, оснащённых приборами учёта потребляемых энергетических ресурсов</w:t>
            </w:r>
          </w:p>
        </w:tc>
        <w:tc>
          <w:tcPr>
            <w:tcW w:w="1535" w:type="dxa"/>
            <w:vAlign w:val="center"/>
            <w:hideMark/>
          </w:tcPr>
          <w:p w:rsidR="00DF290A" w:rsidRPr="00DF290A" w:rsidRDefault="00DF290A" w:rsidP="00DF290A">
            <w:pPr>
              <w:contextualSpacing/>
              <w:jc w:val="center"/>
              <w:rPr>
                <w:rFonts w:ascii="Arial" w:hAnsi="Arial" w:cs="Arial"/>
                <w:b/>
                <w:sz w:val="20"/>
                <w:szCs w:val="20"/>
              </w:rPr>
            </w:pPr>
            <w:r w:rsidRPr="00DF290A">
              <w:rPr>
                <w:rFonts w:ascii="Arial" w:hAnsi="Arial" w:cs="Arial"/>
                <w:b/>
                <w:sz w:val="20"/>
                <w:szCs w:val="20"/>
              </w:rPr>
              <w:t>%</w:t>
            </w:r>
          </w:p>
        </w:tc>
        <w:tc>
          <w:tcPr>
            <w:tcW w:w="4571" w:type="dxa"/>
            <w:vAlign w:val="center"/>
            <w:hideMark/>
          </w:tcPr>
          <w:p w:rsidR="00DF290A" w:rsidRPr="00DF290A" w:rsidRDefault="00DF290A" w:rsidP="00DF290A">
            <w:pPr>
              <w:contextualSpacing/>
              <w:rPr>
                <w:rFonts w:ascii="Arial" w:hAnsi="Arial" w:cs="Arial"/>
                <w:b/>
                <w:sz w:val="20"/>
                <w:szCs w:val="20"/>
              </w:rPr>
            </w:pPr>
            <w:r w:rsidRPr="00DF290A">
              <w:rPr>
                <w:rFonts w:ascii="Arial" w:hAnsi="Arial" w:cs="Arial"/>
                <w:b/>
                <w:sz w:val="20"/>
                <w:szCs w:val="20"/>
              </w:rPr>
              <w:t>Значение показателя рассчитывается по формуле:</w:t>
            </w:r>
            <w:r w:rsidRPr="00DF290A">
              <w:rPr>
                <w:rFonts w:ascii="Arial" w:hAnsi="Arial" w:cs="Arial"/>
                <w:b/>
                <w:sz w:val="20"/>
                <w:szCs w:val="20"/>
              </w:rPr>
              <w:br/>
              <w:t>Д= М/К*100%, где:</w:t>
            </w:r>
            <w:r w:rsidRPr="00DF290A">
              <w:rPr>
                <w:rFonts w:ascii="Arial" w:hAnsi="Arial" w:cs="Arial"/>
                <w:b/>
                <w:sz w:val="20"/>
                <w:szCs w:val="20"/>
              </w:rPr>
              <w:br/>
              <w:t>Д - доля зданий, строений, сооружений органов местного самоуправления и муниципальных учреждений, оснащённых приборами учёта потребляемых энергетических ресурсов;</w:t>
            </w:r>
            <w:r w:rsidRPr="00DF290A">
              <w:rPr>
                <w:rFonts w:ascii="Arial" w:hAnsi="Arial" w:cs="Arial"/>
                <w:b/>
                <w:sz w:val="20"/>
                <w:szCs w:val="20"/>
              </w:rPr>
              <w:br/>
              <w:t>М - количество зданий, строений, сооружений органов местного самоуправления и муниципальных учреждений, оснащённых приборами учёта потребляемых энергетических ресурсов;</w:t>
            </w:r>
            <w:r w:rsidRPr="00DF290A">
              <w:rPr>
                <w:rFonts w:ascii="Arial" w:hAnsi="Arial" w:cs="Arial"/>
                <w:b/>
                <w:sz w:val="20"/>
                <w:szCs w:val="20"/>
              </w:rPr>
              <w:br/>
            </w:r>
            <w:proofErr w:type="gramStart"/>
            <w:r w:rsidRPr="00DF290A">
              <w:rPr>
                <w:rFonts w:ascii="Arial" w:hAnsi="Arial" w:cs="Arial"/>
                <w:b/>
                <w:sz w:val="20"/>
                <w:szCs w:val="20"/>
              </w:rPr>
              <w:t>К</w:t>
            </w:r>
            <w:proofErr w:type="gramEnd"/>
            <w:r w:rsidRPr="00DF290A">
              <w:rPr>
                <w:rFonts w:ascii="Arial" w:hAnsi="Arial" w:cs="Arial"/>
                <w:b/>
                <w:sz w:val="20"/>
                <w:szCs w:val="20"/>
              </w:rPr>
              <w:t xml:space="preserve"> - количество зданий, строений, сооружений органов местного самоуправления и муниципальных учреждений, расположенных на территории муниципального образования.</w:t>
            </w:r>
          </w:p>
        </w:tc>
        <w:tc>
          <w:tcPr>
            <w:tcW w:w="1996" w:type="dxa"/>
            <w:vAlign w:val="center"/>
            <w:hideMark/>
          </w:tcPr>
          <w:p w:rsidR="00DF290A" w:rsidRPr="00DF290A" w:rsidRDefault="00DF290A" w:rsidP="00DF290A">
            <w:pPr>
              <w:ind w:right="-19"/>
              <w:contextualSpacing/>
              <w:rPr>
                <w:rFonts w:ascii="Arial" w:hAnsi="Arial" w:cs="Arial"/>
                <w:b/>
                <w:sz w:val="20"/>
                <w:szCs w:val="20"/>
              </w:rPr>
            </w:pPr>
            <w:r w:rsidRPr="00DF290A">
              <w:rPr>
                <w:rFonts w:ascii="Arial" w:hAnsi="Arial" w:cs="Arial"/>
                <w:b/>
                <w:sz w:val="20"/>
                <w:szCs w:val="20"/>
              </w:rPr>
              <w:t>Система автоматического сбора данных в целях управления энергосбережением на объектах Московской области;</w:t>
            </w:r>
          </w:p>
          <w:p w:rsidR="00DF290A" w:rsidRPr="00DF290A" w:rsidRDefault="00DF290A" w:rsidP="00DF290A">
            <w:pPr>
              <w:contextualSpacing/>
              <w:rPr>
                <w:rFonts w:ascii="Arial" w:hAnsi="Arial" w:cs="Arial"/>
                <w:b/>
                <w:sz w:val="20"/>
                <w:szCs w:val="20"/>
              </w:rPr>
            </w:pPr>
            <w:r w:rsidRPr="00DF290A">
              <w:rPr>
                <w:rFonts w:ascii="Arial" w:hAnsi="Arial" w:cs="Arial"/>
                <w:b/>
                <w:sz w:val="20"/>
                <w:szCs w:val="20"/>
              </w:rPr>
              <w:t>Государственная автоматизированная система «Управление»</w:t>
            </w:r>
          </w:p>
        </w:tc>
        <w:tc>
          <w:tcPr>
            <w:tcW w:w="2531" w:type="dxa"/>
            <w:vAlign w:val="center"/>
            <w:hideMark/>
          </w:tcPr>
          <w:p w:rsidR="00DF290A" w:rsidRPr="00DF290A" w:rsidRDefault="00DF290A" w:rsidP="00DF290A">
            <w:pPr>
              <w:ind w:left="399"/>
              <w:contextualSpacing/>
              <w:rPr>
                <w:rFonts w:ascii="Arial" w:hAnsi="Arial" w:cs="Arial"/>
                <w:b/>
                <w:sz w:val="20"/>
                <w:szCs w:val="20"/>
              </w:rPr>
            </w:pPr>
            <w:r w:rsidRPr="00DF290A">
              <w:rPr>
                <w:rFonts w:ascii="Arial" w:hAnsi="Arial" w:cs="Arial"/>
                <w:b/>
                <w:sz w:val="20"/>
                <w:szCs w:val="20"/>
              </w:rPr>
              <w:t>ежеквартальная</w:t>
            </w:r>
          </w:p>
        </w:tc>
      </w:tr>
      <w:tr w:rsidR="00DF290A" w:rsidRPr="00DF290A" w:rsidTr="001B0394">
        <w:trPr>
          <w:trHeight w:val="3526"/>
          <w:jc w:val="center"/>
        </w:trPr>
        <w:tc>
          <w:tcPr>
            <w:tcW w:w="680" w:type="dxa"/>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4.3.</w:t>
            </w:r>
          </w:p>
        </w:tc>
        <w:tc>
          <w:tcPr>
            <w:tcW w:w="3172" w:type="dxa"/>
            <w:vAlign w:val="center"/>
            <w:hideMark/>
          </w:tcPr>
          <w:p w:rsidR="00DF290A" w:rsidRPr="00DF290A" w:rsidRDefault="00DF290A" w:rsidP="00DF290A">
            <w:pPr>
              <w:ind w:left="-13"/>
              <w:contextualSpacing/>
              <w:rPr>
                <w:rFonts w:ascii="Arial" w:hAnsi="Arial" w:cs="Arial"/>
                <w:b/>
                <w:sz w:val="20"/>
                <w:szCs w:val="20"/>
              </w:rPr>
            </w:pPr>
            <w:r w:rsidRPr="00DF290A">
              <w:rPr>
                <w:rFonts w:ascii="Arial" w:hAnsi="Arial" w:cs="Arial"/>
                <w:b/>
                <w:sz w:val="20"/>
                <w:szCs w:val="20"/>
              </w:rPr>
              <w:t xml:space="preserve">Бережливый учёт - оснащённость многоквартирных домов общедомовыми приборами </w:t>
            </w:r>
            <w:r w:rsidRPr="00DF290A">
              <w:rPr>
                <w:rFonts w:ascii="Arial" w:hAnsi="Arial" w:cs="Arial"/>
                <w:b/>
                <w:sz w:val="20"/>
                <w:szCs w:val="20"/>
              </w:rPr>
              <w:br/>
              <w:t>учёта</w:t>
            </w:r>
          </w:p>
        </w:tc>
        <w:tc>
          <w:tcPr>
            <w:tcW w:w="1535" w:type="dxa"/>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w:t>
            </w:r>
          </w:p>
        </w:tc>
        <w:tc>
          <w:tcPr>
            <w:tcW w:w="4571" w:type="dxa"/>
            <w:vAlign w:val="center"/>
            <w:hideMark/>
          </w:tcPr>
          <w:p w:rsidR="00DF290A" w:rsidRPr="00DF290A" w:rsidRDefault="00DF290A" w:rsidP="00DF290A">
            <w:pPr>
              <w:contextualSpacing/>
              <w:rPr>
                <w:rFonts w:ascii="Arial" w:hAnsi="Arial" w:cs="Arial"/>
                <w:b/>
                <w:sz w:val="20"/>
                <w:szCs w:val="20"/>
              </w:rPr>
            </w:pPr>
            <w:r w:rsidRPr="00DF290A">
              <w:rPr>
                <w:rFonts w:ascii="Arial" w:hAnsi="Arial" w:cs="Arial"/>
                <w:b/>
                <w:sz w:val="20"/>
                <w:szCs w:val="20"/>
              </w:rPr>
              <w:t xml:space="preserve">Значение показателя рассчитывается по формуле:   </w:t>
            </w:r>
            <w:r w:rsidRPr="00DF290A">
              <w:rPr>
                <w:rFonts w:ascii="Arial" w:hAnsi="Arial" w:cs="Arial"/>
                <w:b/>
                <w:sz w:val="20"/>
                <w:szCs w:val="20"/>
              </w:rPr>
              <w:br/>
              <w:t>Д= М/К*100%, где:</w:t>
            </w:r>
            <w:r w:rsidRPr="00DF290A">
              <w:rPr>
                <w:rFonts w:ascii="Arial" w:hAnsi="Arial" w:cs="Arial"/>
                <w:b/>
                <w:sz w:val="20"/>
                <w:szCs w:val="20"/>
              </w:rPr>
              <w:br/>
              <w:t>Д - доля многоквартирных домов, оснащенных общедомовыми приборами учета потребляемых энергетических ресурсов;</w:t>
            </w:r>
            <w:r w:rsidRPr="00DF290A">
              <w:rPr>
                <w:rFonts w:ascii="Arial" w:hAnsi="Arial" w:cs="Arial"/>
                <w:b/>
                <w:sz w:val="20"/>
                <w:szCs w:val="20"/>
              </w:rPr>
              <w:br/>
              <w:t>М - количество многоквартирных домов, оснащенных приборами учета потребляемых энергетических ресурсов;</w:t>
            </w:r>
            <w:r w:rsidRPr="00DF290A">
              <w:rPr>
                <w:rFonts w:ascii="Arial" w:hAnsi="Arial" w:cs="Arial"/>
                <w:b/>
                <w:sz w:val="20"/>
                <w:szCs w:val="20"/>
              </w:rPr>
              <w:br/>
            </w:r>
            <w:proofErr w:type="gramStart"/>
            <w:r w:rsidRPr="00DF290A">
              <w:rPr>
                <w:rFonts w:ascii="Arial" w:hAnsi="Arial" w:cs="Arial"/>
                <w:b/>
                <w:sz w:val="20"/>
                <w:szCs w:val="20"/>
              </w:rPr>
              <w:t>К</w:t>
            </w:r>
            <w:proofErr w:type="gramEnd"/>
            <w:r w:rsidRPr="00DF290A">
              <w:rPr>
                <w:rFonts w:ascii="Arial" w:hAnsi="Arial" w:cs="Arial"/>
                <w:b/>
                <w:sz w:val="20"/>
                <w:szCs w:val="20"/>
              </w:rPr>
              <w:t xml:space="preserve"> - количество многоквартирных домов, расположенных на территории муниципального образования.</w:t>
            </w:r>
          </w:p>
          <w:p w:rsidR="00DF290A" w:rsidRPr="00DF290A" w:rsidRDefault="00DF290A" w:rsidP="00DF290A">
            <w:pPr>
              <w:contextualSpacing/>
              <w:rPr>
                <w:rFonts w:ascii="Arial" w:hAnsi="Arial" w:cs="Arial"/>
                <w:b/>
                <w:sz w:val="20"/>
                <w:szCs w:val="20"/>
              </w:rPr>
            </w:pPr>
          </w:p>
        </w:tc>
        <w:tc>
          <w:tcPr>
            <w:tcW w:w="1996" w:type="dxa"/>
            <w:vAlign w:val="center"/>
            <w:hideMark/>
          </w:tcPr>
          <w:p w:rsidR="00DF290A" w:rsidRPr="00DF290A" w:rsidRDefault="00DF290A" w:rsidP="00DF290A">
            <w:pPr>
              <w:contextualSpacing/>
              <w:rPr>
                <w:rFonts w:ascii="Arial" w:hAnsi="Arial" w:cs="Arial"/>
                <w:b/>
                <w:sz w:val="20"/>
                <w:szCs w:val="20"/>
              </w:rPr>
            </w:pPr>
            <w:r w:rsidRPr="00DF290A">
              <w:rPr>
                <w:rFonts w:ascii="Arial" w:hAnsi="Arial" w:cs="Arial"/>
                <w:b/>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2531" w:type="dxa"/>
            <w:vAlign w:val="center"/>
            <w:hideMark/>
          </w:tcPr>
          <w:p w:rsidR="00DF290A" w:rsidRPr="00DF290A" w:rsidRDefault="00DF290A" w:rsidP="00DF290A">
            <w:pPr>
              <w:ind w:left="317"/>
              <w:contextualSpacing/>
              <w:rPr>
                <w:rFonts w:ascii="Arial" w:hAnsi="Arial" w:cs="Arial"/>
                <w:b/>
                <w:sz w:val="20"/>
                <w:szCs w:val="20"/>
              </w:rPr>
            </w:pPr>
            <w:r w:rsidRPr="00DF290A">
              <w:rPr>
                <w:rFonts w:ascii="Arial" w:hAnsi="Arial" w:cs="Arial"/>
                <w:b/>
                <w:sz w:val="20"/>
                <w:szCs w:val="20"/>
              </w:rPr>
              <w:t>ежеквартальная</w:t>
            </w:r>
          </w:p>
        </w:tc>
      </w:tr>
      <w:tr w:rsidR="00DF290A" w:rsidRPr="00DF290A" w:rsidTr="001B0394">
        <w:trPr>
          <w:trHeight w:val="20"/>
          <w:jc w:val="center"/>
        </w:trPr>
        <w:tc>
          <w:tcPr>
            <w:tcW w:w="680" w:type="dxa"/>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4.4.</w:t>
            </w:r>
          </w:p>
        </w:tc>
        <w:tc>
          <w:tcPr>
            <w:tcW w:w="3172" w:type="dxa"/>
            <w:vAlign w:val="center"/>
            <w:hideMark/>
          </w:tcPr>
          <w:p w:rsidR="00DF290A" w:rsidRPr="00DF290A" w:rsidRDefault="00DF290A" w:rsidP="00DF290A">
            <w:pPr>
              <w:ind w:left="-13"/>
              <w:contextualSpacing/>
              <w:rPr>
                <w:rFonts w:ascii="Arial" w:hAnsi="Arial" w:cs="Arial"/>
                <w:b/>
                <w:sz w:val="20"/>
                <w:szCs w:val="20"/>
              </w:rPr>
            </w:pPr>
            <w:r w:rsidRPr="00DF290A">
              <w:rPr>
                <w:rFonts w:ascii="Arial" w:hAnsi="Arial" w:cs="Arial"/>
                <w:b/>
                <w:sz w:val="20"/>
                <w:szCs w:val="20"/>
              </w:rPr>
              <w:t xml:space="preserve">Доля многоквартирных домов с присвоенными классами </w:t>
            </w:r>
            <w:proofErr w:type="spellStart"/>
            <w:r w:rsidRPr="00DF290A">
              <w:rPr>
                <w:rFonts w:ascii="Arial" w:hAnsi="Arial" w:cs="Arial"/>
                <w:b/>
                <w:sz w:val="20"/>
                <w:szCs w:val="20"/>
              </w:rPr>
              <w:t>энергоэффективности</w:t>
            </w:r>
            <w:proofErr w:type="spellEnd"/>
          </w:p>
        </w:tc>
        <w:tc>
          <w:tcPr>
            <w:tcW w:w="1535" w:type="dxa"/>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w:t>
            </w:r>
          </w:p>
        </w:tc>
        <w:tc>
          <w:tcPr>
            <w:tcW w:w="4571" w:type="dxa"/>
            <w:vAlign w:val="center"/>
            <w:hideMark/>
          </w:tcPr>
          <w:p w:rsidR="00DF290A" w:rsidRPr="00DF290A" w:rsidRDefault="00DF290A" w:rsidP="00DF290A">
            <w:pPr>
              <w:ind w:left="5"/>
              <w:contextualSpacing/>
              <w:rPr>
                <w:rFonts w:ascii="Arial" w:hAnsi="Arial" w:cs="Arial"/>
                <w:b/>
                <w:sz w:val="20"/>
                <w:szCs w:val="20"/>
              </w:rPr>
            </w:pPr>
            <w:r w:rsidRPr="00DF290A">
              <w:rPr>
                <w:rFonts w:ascii="Arial" w:hAnsi="Arial" w:cs="Arial"/>
                <w:b/>
                <w:sz w:val="20"/>
                <w:szCs w:val="20"/>
              </w:rPr>
              <w:t>Значение показателя рассчитывается по формуле:</w:t>
            </w:r>
            <w:r w:rsidRPr="00DF290A">
              <w:rPr>
                <w:rFonts w:ascii="Arial" w:hAnsi="Arial" w:cs="Arial"/>
                <w:b/>
                <w:sz w:val="20"/>
                <w:szCs w:val="20"/>
              </w:rPr>
              <w:br/>
              <w:t>Д= М/К*100%, где:</w:t>
            </w:r>
            <w:r w:rsidRPr="00DF290A">
              <w:rPr>
                <w:rFonts w:ascii="Arial" w:hAnsi="Arial" w:cs="Arial"/>
                <w:b/>
                <w:sz w:val="20"/>
                <w:szCs w:val="20"/>
              </w:rPr>
              <w:br/>
              <w:t xml:space="preserve">Д - доля многоквартирных домов с присвоенными классами </w:t>
            </w:r>
            <w:proofErr w:type="spellStart"/>
            <w:r w:rsidRPr="00DF290A">
              <w:rPr>
                <w:rFonts w:ascii="Arial" w:hAnsi="Arial" w:cs="Arial"/>
                <w:b/>
                <w:sz w:val="20"/>
                <w:szCs w:val="20"/>
              </w:rPr>
              <w:t>энергоэффективности</w:t>
            </w:r>
            <w:proofErr w:type="spellEnd"/>
            <w:r w:rsidRPr="00DF290A">
              <w:rPr>
                <w:rFonts w:ascii="Arial" w:hAnsi="Arial" w:cs="Arial"/>
                <w:b/>
                <w:sz w:val="20"/>
                <w:szCs w:val="20"/>
              </w:rPr>
              <w:t>;</w:t>
            </w:r>
            <w:r w:rsidRPr="00DF290A">
              <w:rPr>
                <w:rFonts w:ascii="Arial" w:hAnsi="Arial" w:cs="Arial"/>
                <w:b/>
                <w:sz w:val="20"/>
                <w:szCs w:val="20"/>
              </w:rPr>
              <w:br/>
              <w:t>М - количество многоквартирных домов с определённым классом энергетической эффективности на территории муниципального образования;</w:t>
            </w:r>
            <w:r w:rsidRPr="00DF290A">
              <w:rPr>
                <w:rFonts w:ascii="Arial" w:hAnsi="Arial" w:cs="Arial"/>
                <w:b/>
                <w:sz w:val="20"/>
                <w:szCs w:val="20"/>
              </w:rPr>
              <w:br/>
            </w:r>
            <w:proofErr w:type="gramStart"/>
            <w:r w:rsidRPr="00DF290A">
              <w:rPr>
                <w:rFonts w:ascii="Arial" w:hAnsi="Arial" w:cs="Arial"/>
                <w:b/>
                <w:sz w:val="20"/>
                <w:szCs w:val="20"/>
              </w:rPr>
              <w:t>К</w:t>
            </w:r>
            <w:proofErr w:type="gramEnd"/>
            <w:r w:rsidRPr="00DF290A">
              <w:rPr>
                <w:rFonts w:ascii="Arial" w:hAnsi="Arial" w:cs="Arial"/>
                <w:b/>
                <w:sz w:val="20"/>
                <w:szCs w:val="20"/>
              </w:rPr>
              <w:t xml:space="preserve"> - количество многоквартирных домов, расположенных на территории муниципального образования.</w:t>
            </w:r>
          </w:p>
        </w:tc>
        <w:tc>
          <w:tcPr>
            <w:tcW w:w="1996" w:type="dxa"/>
            <w:vAlign w:val="center"/>
            <w:hideMark/>
          </w:tcPr>
          <w:p w:rsidR="00DF290A" w:rsidRPr="00DF290A" w:rsidRDefault="00DF290A" w:rsidP="00DF290A">
            <w:pPr>
              <w:ind w:left="33"/>
              <w:contextualSpacing/>
              <w:rPr>
                <w:rFonts w:ascii="Arial" w:hAnsi="Arial" w:cs="Arial"/>
                <w:b/>
                <w:sz w:val="20"/>
                <w:szCs w:val="20"/>
              </w:rPr>
            </w:pPr>
            <w:r w:rsidRPr="00DF290A">
              <w:rPr>
                <w:rFonts w:ascii="Arial" w:hAnsi="Arial" w:cs="Arial"/>
                <w:b/>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2531" w:type="dxa"/>
            <w:vAlign w:val="center"/>
            <w:hideMark/>
          </w:tcPr>
          <w:p w:rsidR="00DF290A" w:rsidRPr="00DF290A" w:rsidRDefault="00DF290A" w:rsidP="00DF290A">
            <w:pPr>
              <w:ind w:left="175" w:firstLine="142"/>
              <w:contextualSpacing/>
              <w:rPr>
                <w:rFonts w:ascii="Arial" w:hAnsi="Arial" w:cs="Arial"/>
                <w:b/>
                <w:sz w:val="20"/>
                <w:szCs w:val="20"/>
              </w:rPr>
            </w:pPr>
            <w:r w:rsidRPr="00DF290A">
              <w:rPr>
                <w:rFonts w:ascii="Arial" w:hAnsi="Arial" w:cs="Arial"/>
                <w:b/>
                <w:sz w:val="20"/>
                <w:szCs w:val="20"/>
              </w:rPr>
              <w:t>ежеквартальная</w:t>
            </w:r>
          </w:p>
        </w:tc>
      </w:tr>
      <w:tr w:rsidR="00DF290A" w:rsidRPr="00DF290A" w:rsidTr="001B0394">
        <w:trPr>
          <w:trHeight w:val="20"/>
          <w:jc w:val="center"/>
        </w:trPr>
        <w:tc>
          <w:tcPr>
            <w:tcW w:w="680" w:type="dxa"/>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5</w:t>
            </w:r>
          </w:p>
        </w:tc>
        <w:tc>
          <w:tcPr>
            <w:tcW w:w="13805" w:type="dxa"/>
            <w:gridSpan w:val="5"/>
            <w:vAlign w:val="center"/>
            <w:hideMark/>
          </w:tcPr>
          <w:p w:rsidR="00DF290A" w:rsidRPr="00DF290A" w:rsidRDefault="00DF290A" w:rsidP="00DF290A">
            <w:pPr>
              <w:ind w:left="-1289" w:firstLine="1276"/>
              <w:contextualSpacing/>
              <w:jc w:val="center"/>
              <w:rPr>
                <w:rFonts w:ascii="Arial" w:hAnsi="Arial" w:cs="Arial"/>
                <w:b/>
                <w:sz w:val="20"/>
                <w:szCs w:val="20"/>
              </w:rPr>
            </w:pPr>
            <w:r w:rsidRPr="00DF290A">
              <w:rPr>
                <w:rFonts w:ascii="Arial" w:hAnsi="Arial" w:cs="Arial"/>
                <w:b/>
                <w:sz w:val="20"/>
                <w:szCs w:val="20"/>
              </w:rPr>
              <w:t>Подпрограмма 8 «Обеспечивающая подпрограмма»</w:t>
            </w:r>
          </w:p>
        </w:tc>
      </w:tr>
      <w:tr w:rsidR="00DF290A" w:rsidRPr="00DF290A" w:rsidTr="001B0394">
        <w:trPr>
          <w:trHeight w:val="20"/>
          <w:jc w:val="center"/>
        </w:trPr>
        <w:tc>
          <w:tcPr>
            <w:tcW w:w="680" w:type="dxa"/>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5.1</w:t>
            </w:r>
          </w:p>
        </w:tc>
        <w:tc>
          <w:tcPr>
            <w:tcW w:w="3172" w:type="dxa"/>
            <w:vAlign w:val="center"/>
            <w:hideMark/>
          </w:tcPr>
          <w:p w:rsidR="00DF290A" w:rsidRPr="00DF290A" w:rsidRDefault="00DF290A" w:rsidP="00DF290A">
            <w:pPr>
              <w:ind w:left="-90"/>
              <w:contextualSpacing/>
              <w:rPr>
                <w:rFonts w:ascii="Arial" w:hAnsi="Arial" w:cs="Arial"/>
                <w:b/>
                <w:sz w:val="20"/>
                <w:szCs w:val="20"/>
              </w:rPr>
            </w:pPr>
            <w:r w:rsidRPr="00DF290A">
              <w:rPr>
                <w:rFonts w:ascii="Arial" w:hAnsi="Arial" w:cs="Arial"/>
                <w:b/>
                <w:sz w:val="20"/>
                <w:szCs w:val="20"/>
              </w:rPr>
              <w:t>Наличие административных комиссий, уполномоченных рассматривать дела об административных правонарушениях в сфере благоустройства</w:t>
            </w:r>
          </w:p>
        </w:tc>
        <w:tc>
          <w:tcPr>
            <w:tcW w:w="1535" w:type="dxa"/>
            <w:vAlign w:val="center"/>
            <w:hideMark/>
          </w:tcPr>
          <w:p w:rsidR="00DF290A" w:rsidRPr="00DF290A" w:rsidRDefault="00DF290A" w:rsidP="00DF290A">
            <w:pPr>
              <w:contextualSpacing/>
              <w:jc w:val="center"/>
              <w:rPr>
                <w:rFonts w:ascii="Arial" w:hAnsi="Arial" w:cs="Arial"/>
                <w:b/>
                <w:sz w:val="20"/>
                <w:szCs w:val="20"/>
              </w:rPr>
            </w:pPr>
            <w:r w:rsidRPr="00DF290A">
              <w:rPr>
                <w:rFonts w:ascii="Arial" w:hAnsi="Arial" w:cs="Arial"/>
                <w:b/>
                <w:sz w:val="20"/>
                <w:szCs w:val="20"/>
              </w:rPr>
              <w:t>да/нет</w:t>
            </w:r>
          </w:p>
        </w:tc>
        <w:tc>
          <w:tcPr>
            <w:tcW w:w="4571" w:type="dxa"/>
            <w:vAlign w:val="center"/>
            <w:hideMark/>
          </w:tcPr>
          <w:p w:rsidR="00DF290A" w:rsidRPr="00DF290A" w:rsidRDefault="00DF290A" w:rsidP="00DF290A">
            <w:pPr>
              <w:contextualSpacing/>
              <w:rPr>
                <w:rFonts w:ascii="Arial" w:hAnsi="Arial" w:cs="Arial"/>
                <w:b/>
                <w:sz w:val="20"/>
                <w:szCs w:val="20"/>
              </w:rPr>
            </w:pPr>
            <w:r w:rsidRPr="00DF290A">
              <w:rPr>
                <w:rFonts w:ascii="Arial" w:hAnsi="Arial" w:cs="Arial"/>
                <w:b/>
                <w:sz w:val="20"/>
                <w:szCs w:val="20"/>
              </w:rPr>
              <w:t>Значение показателя определяется наличием на территории городского округа Мытищи административной комиссии уполномоченной рассматривать дела об административных правонарушениях в сфере благоустройства</w:t>
            </w:r>
          </w:p>
        </w:tc>
        <w:tc>
          <w:tcPr>
            <w:tcW w:w="1996" w:type="dxa"/>
            <w:vAlign w:val="center"/>
            <w:hideMark/>
          </w:tcPr>
          <w:p w:rsidR="00DF290A" w:rsidRPr="00DF290A" w:rsidRDefault="00DF290A" w:rsidP="00DF290A">
            <w:pPr>
              <w:ind w:left="98"/>
              <w:contextualSpacing/>
              <w:rPr>
                <w:rFonts w:ascii="Arial" w:hAnsi="Arial" w:cs="Arial"/>
                <w:b/>
                <w:sz w:val="20"/>
                <w:szCs w:val="20"/>
              </w:rPr>
            </w:pPr>
            <w:r w:rsidRPr="00DF290A">
              <w:rPr>
                <w:rFonts w:ascii="Arial" w:hAnsi="Arial" w:cs="Arial"/>
                <w:b/>
                <w:sz w:val="20"/>
                <w:szCs w:val="20"/>
              </w:rPr>
              <w:t>Муниципальная программа</w:t>
            </w:r>
          </w:p>
        </w:tc>
        <w:tc>
          <w:tcPr>
            <w:tcW w:w="2531" w:type="dxa"/>
            <w:vAlign w:val="center"/>
            <w:hideMark/>
          </w:tcPr>
          <w:p w:rsidR="00DF290A" w:rsidRPr="00DF290A" w:rsidRDefault="00DF290A" w:rsidP="00DF290A">
            <w:pPr>
              <w:ind w:left="708"/>
              <w:contextualSpacing/>
              <w:jc w:val="center"/>
              <w:rPr>
                <w:rFonts w:ascii="Arial" w:hAnsi="Arial" w:cs="Arial"/>
                <w:b/>
                <w:sz w:val="20"/>
                <w:szCs w:val="20"/>
              </w:rPr>
            </w:pPr>
            <w:r w:rsidRPr="00DF290A">
              <w:rPr>
                <w:rFonts w:ascii="Arial" w:hAnsi="Arial" w:cs="Arial"/>
                <w:b/>
                <w:sz w:val="20"/>
                <w:szCs w:val="20"/>
              </w:rPr>
              <w:t>годовая</w:t>
            </w:r>
          </w:p>
        </w:tc>
      </w:tr>
    </w:tbl>
    <w:p w:rsidR="00DF290A" w:rsidRPr="00DF290A" w:rsidRDefault="00DF290A" w:rsidP="00DF290A">
      <w:pPr>
        <w:ind w:left="708"/>
        <w:contextualSpacing/>
        <w:jc w:val="center"/>
        <w:rPr>
          <w:rFonts w:ascii="Arial" w:hAnsi="Arial" w:cs="Arial"/>
          <w:b/>
          <w:sz w:val="20"/>
          <w:szCs w:val="20"/>
        </w:rPr>
      </w:pPr>
    </w:p>
    <w:p w:rsidR="00DF290A" w:rsidRPr="00DF290A" w:rsidRDefault="00DF290A" w:rsidP="00DF290A">
      <w:pPr>
        <w:jc w:val="center"/>
        <w:rPr>
          <w:rFonts w:ascii="Arial" w:eastAsia="Calibri" w:hAnsi="Arial" w:cs="Arial"/>
          <w:b/>
          <w:sz w:val="20"/>
          <w:szCs w:val="20"/>
          <w:lang w:eastAsia="en-US"/>
        </w:rPr>
      </w:pPr>
      <w:r w:rsidRPr="00DF290A">
        <w:rPr>
          <w:rFonts w:ascii="Arial" w:eastAsia="Calibri" w:hAnsi="Arial" w:cs="Arial"/>
          <w:b/>
          <w:sz w:val="20"/>
          <w:szCs w:val="20"/>
          <w:lang w:eastAsia="en-US"/>
        </w:rPr>
        <w:t xml:space="preserve"> 5). Порядок взаимодействия ответственного за выполнение мероприятия</w:t>
      </w:r>
    </w:p>
    <w:p w:rsidR="00DF290A" w:rsidRPr="00DF290A" w:rsidRDefault="00DF290A" w:rsidP="00DF290A">
      <w:pPr>
        <w:jc w:val="center"/>
        <w:rPr>
          <w:rFonts w:ascii="Arial" w:eastAsia="Calibri" w:hAnsi="Arial" w:cs="Arial"/>
          <w:b/>
          <w:sz w:val="20"/>
          <w:szCs w:val="20"/>
          <w:lang w:eastAsia="en-US"/>
        </w:rPr>
      </w:pPr>
      <w:r w:rsidRPr="00DF290A">
        <w:rPr>
          <w:rFonts w:ascii="Arial" w:eastAsia="Calibri" w:hAnsi="Arial" w:cs="Arial"/>
          <w:b/>
          <w:sz w:val="20"/>
          <w:szCs w:val="20"/>
          <w:lang w:eastAsia="en-US"/>
        </w:rPr>
        <w:t>с муниципальным заказчиком муниципальной программы</w:t>
      </w:r>
    </w:p>
    <w:p w:rsidR="00DF290A" w:rsidRPr="00DF290A" w:rsidRDefault="00DF290A" w:rsidP="00DF290A">
      <w:pPr>
        <w:jc w:val="center"/>
        <w:rPr>
          <w:rFonts w:ascii="Arial" w:eastAsia="Calibri" w:hAnsi="Arial" w:cs="Arial"/>
          <w:b/>
          <w:sz w:val="20"/>
          <w:szCs w:val="20"/>
          <w:lang w:eastAsia="en-US"/>
        </w:rPr>
      </w:pPr>
      <w:r w:rsidRPr="00DF290A">
        <w:rPr>
          <w:rFonts w:ascii="Arial" w:hAnsi="Arial" w:cs="Arial"/>
          <w:b/>
          <w:sz w:val="20"/>
          <w:szCs w:val="20"/>
        </w:rPr>
        <w:t xml:space="preserve">«Развитие инженерной инфраструктуры и </w:t>
      </w:r>
      <w:proofErr w:type="spellStart"/>
      <w:r w:rsidRPr="00DF290A">
        <w:rPr>
          <w:rFonts w:ascii="Arial" w:hAnsi="Arial" w:cs="Arial"/>
          <w:b/>
          <w:sz w:val="20"/>
          <w:szCs w:val="20"/>
        </w:rPr>
        <w:t>энергоэффективности</w:t>
      </w:r>
      <w:proofErr w:type="spellEnd"/>
      <w:r w:rsidRPr="00DF290A">
        <w:rPr>
          <w:rFonts w:ascii="Arial" w:hAnsi="Arial" w:cs="Arial"/>
          <w:b/>
          <w:sz w:val="20"/>
          <w:szCs w:val="20"/>
        </w:rPr>
        <w:t xml:space="preserve"> городского округа Мытищи» </w:t>
      </w:r>
      <w:r w:rsidRPr="00DF290A">
        <w:rPr>
          <w:rFonts w:ascii="Arial" w:eastAsia="Calibri" w:hAnsi="Arial" w:cs="Arial"/>
          <w:b/>
          <w:sz w:val="20"/>
          <w:szCs w:val="20"/>
          <w:lang w:eastAsia="en-US"/>
        </w:rPr>
        <w:t>(программы)</w:t>
      </w:r>
    </w:p>
    <w:p w:rsidR="00DF290A" w:rsidRPr="00DF290A" w:rsidRDefault="00DF290A" w:rsidP="00DF290A">
      <w:pPr>
        <w:contextualSpacing/>
        <w:jc w:val="center"/>
        <w:rPr>
          <w:rFonts w:ascii="Arial" w:eastAsia="Calibri" w:hAnsi="Arial" w:cs="Arial"/>
          <w:b/>
          <w:sz w:val="20"/>
          <w:szCs w:val="20"/>
          <w:lang w:eastAsia="en-US"/>
        </w:rPr>
      </w:pPr>
    </w:p>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Взаимодействие ответственного за выполнение мероприятий программы с муниципальным заказчиком программы осуществляется в соответствии с </w:t>
      </w:r>
      <w:hyperlink r:id="rId17" w:history="1">
        <w:r w:rsidRPr="00DF290A">
          <w:rPr>
            <w:rFonts w:ascii="Arial" w:eastAsiaTheme="minorHAnsi" w:hAnsi="Arial" w:cs="Arial"/>
            <w:b/>
            <w:sz w:val="20"/>
            <w:szCs w:val="20"/>
            <w:lang w:eastAsia="en-US"/>
          </w:rPr>
          <w:t>постановлением</w:t>
        </w:r>
      </w:hyperlink>
      <w:r w:rsidRPr="00DF290A">
        <w:rPr>
          <w:rFonts w:ascii="Arial" w:eastAsiaTheme="minorHAnsi" w:hAnsi="Arial" w:cs="Arial"/>
          <w:b/>
          <w:sz w:val="20"/>
          <w:szCs w:val="20"/>
          <w:lang w:eastAsia="en-US"/>
        </w:rPr>
        <w:t xml:space="preserve"> Администрации городского округа Мытищи от 19.02.2018 N 525 "Об утверждении Порядка разработки и реализации муниципальных программ городского округа Мытищи" (далее – Порядок).</w:t>
      </w: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Ответственными за выполнение мероприятий программы (подпрограммы) являются: управление жилищно-коммунального хозяйства и благоустройства администрации городского округа Мытищи, органы администрации городского округа Мытищи, муниципальные учреждения, сформированные для реализации отдельных функций муниципального управления городского округа Мытищи, и лица, оказывающие услуги и выполняющие работы по договору управления МКД; главный распорядитель бюджетных средств, распорядитель бюджетных средств, получатели бюджетных сре</w:t>
      </w:r>
      <w:proofErr w:type="gramStart"/>
      <w:r w:rsidRPr="00DF290A">
        <w:rPr>
          <w:rFonts w:ascii="Arial" w:eastAsiaTheme="minorHAnsi" w:hAnsi="Arial" w:cs="Arial"/>
          <w:b/>
          <w:sz w:val="20"/>
          <w:szCs w:val="20"/>
          <w:lang w:eastAsia="en-US"/>
        </w:rPr>
        <w:t>дств в с</w:t>
      </w:r>
      <w:proofErr w:type="gramEnd"/>
      <w:r w:rsidRPr="00DF290A">
        <w:rPr>
          <w:rFonts w:ascii="Arial" w:eastAsiaTheme="minorHAnsi" w:hAnsi="Arial" w:cs="Arial"/>
          <w:b/>
          <w:sz w:val="20"/>
          <w:szCs w:val="20"/>
          <w:lang w:eastAsia="en-US"/>
        </w:rPr>
        <w:t>оответствии с бюджетным законодательством, а также иные организации в случаях привлечения внебюджетных средств.</w:t>
      </w: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Ответственный за выполнение мероприятия программ</w:t>
      </w:r>
      <w:proofErr w:type="gramStart"/>
      <w:r w:rsidRPr="00DF290A">
        <w:rPr>
          <w:rFonts w:ascii="Arial" w:eastAsiaTheme="minorHAnsi" w:hAnsi="Arial" w:cs="Arial"/>
          <w:b/>
          <w:sz w:val="20"/>
          <w:szCs w:val="20"/>
          <w:lang w:eastAsia="en-US"/>
        </w:rPr>
        <w:t>ы(</w:t>
      </w:r>
      <w:proofErr w:type="gramEnd"/>
      <w:r w:rsidRPr="00DF290A">
        <w:rPr>
          <w:rFonts w:ascii="Arial" w:eastAsiaTheme="minorHAnsi" w:hAnsi="Arial" w:cs="Arial"/>
          <w:b/>
          <w:sz w:val="20"/>
          <w:szCs w:val="20"/>
          <w:lang w:eastAsia="en-US"/>
        </w:rPr>
        <w:t>подпрограммы):</w:t>
      </w: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формирует прогноз расходов на реализацию мероприятия программы и направляет его муниципальному заказчику программы (подпрограммы);</w:t>
      </w: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определяет исполнителей мероприятия программы (подпрограммы);</w:t>
      </w: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участвует в обсуждении вопросов, связанных с реализацией и финансированием программы (подпрограммы) в части соответствующего мероприятия;</w:t>
      </w:r>
    </w:p>
    <w:p w:rsidR="00DF290A" w:rsidRPr="00DF290A" w:rsidRDefault="00DF290A" w:rsidP="00DF290A">
      <w:pPr>
        <w:autoSpaceDE w:val="0"/>
        <w:autoSpaceDN w:val="0"/>
        <w:adjustRightInd w:val="0"/>
        <w:ind w:firstLine="539"/>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 подготавливает и представляет муниципальному заказчику программы (подпрограммы) </w:t>
      </w:r>
      <w:r w:rsidRPr="00DF290A">
        <w:rPr>
          <w:rFonts w:ascii="Arial" w:hAnsi="Arial" w:cs="Arial"/>
          <w:b/>
          <w:sz w:val="20"/>
          <w:szCs w:val="20"/>
        </w:rPr>
        <w:t>предложения по формированию "Дорожных карт" и отчет об их исполнении,</w:t>
      </w:r>
      <w:r w:rsidRPr="00DF290A">
        <w:rPr>
          <w:rFonts w:ascii="Arial" w:eastAsiaTheme="minorHAnsi" w:hAnsi="Arial" w:cs="Arial"/>
          <w:b/>
          <w:sz w:val="20"/>
          <w:szCs w:val="20"/>
          <w:lang w:eastAsia="en-US"/>
        </w:rPr>
        <w:t xml:space="preserve"> отчёт о реализации мероприятий.</w:t>
      </w:r>
    </w:p>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Корректировка программы (подпрограммы), в том числе включение в неё новых мероприятий, а также продление срока ее реализации осуществляются в соответствии с Порядком.</w:t>
      </w:r>
    </w:p>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p>
    <w:p w:rsidR="00DF290A" w:rsidRPr="00DF290A" w:rsidRDefault="00DF290A" w:rsidP="00DF290A">
      <w:pPr>
        <w:widowControl w:val="0"/>
        <w:autoSpaceDE w:val="0"/>
        <w:autoSpaceDN w:val="0"/>
        <w:adjustRightInd w:val="0"/>
        <w:ind w:firstLine="709"/>
        <w:jc w:val="center"/>
        <w:rPr>
          <w:rFonts w:ascii="Arial" w:hAnsi="Arial" w:cs="Arial"/>
          <w:b/>
          <w:sz w:val="20"/>
          <w:szCs w:val="20"/>
        </w:rPr>
      </w:pPr>
      <w:r w:rsidRPr="00DF290A">
        <w:rPr>
          <w:rFonts w:ascii="Arial" w:eastAsiaTheme="minorHAnsi" w:hAnsi="Arial" w:cs="Arial"/>
          <w:b/>
          <w:sz w:val="20"/>
          <w:szCs w:val="20"/>
          <w:lang w:eastAsia="en-US"/>
        </w:rPr>
        <w:t xml:space="preserve">  6). С</w:t>
      </w:r>
      <w:r w:rsidRPr="00DF290A">
        <w:rPr>
          <w:rFonts w:ascii="Arial" w:hAnsi="Arial" w:cs="Arial"/>
          <w:b/>
          <w:sz w:val="20"/>
          <w:szCs w:val="20"/>
        </w:rPr>
        <w:t>остав, форма и сроки представления отчётности о ходе реализации мероприятия</w:t>
      </w:r>
    </w:p>
    <w:p w:rsidR="00DF290A" w:rsidRPr="00DF290A" w:rsidRDefault="00DF290A" w:rsidP="00DF290A">
      <w:pPr>
        <w:widowControl w:val="0"/>
        <w:autoSpaceDE w:val="0"/>
        <w:autoSpaceDN w:val="0"/>
        <w:adjustRightInd w:val="0"/>
        <w:ind w:firstLine="709"/>
        <w:jc w:val="center"/>
        <w:rPr>
          <w:rFonts w:ascii="Arial" w:eastAsiaTheme="minorHAnsi" w:hAnsi="Arial" w:cs="Arial"/>
          <w:b/>
          <w:sz w:val="20"/>
          <w:szCs w:val="20"/>
          <w:lang w:eastAsia="en-US"/>
        </w:rPr>
      </w:pPr>
      <w:proofErr w:type="gramStart"/>
      <w:r w:rsidRPr="00DF290A">
        <w:rPr>
          <w:rFonts w:ascii="Arial" w:hAnsi="Arial" w:cs="Arial"/>
          <w:b/>
          <w:sz w:val="20"/>
          <w:szCs w:val="20"/>
        </w:rPr>
        <w:t>ответственным</w:t>
      </w:r>
      <w:proofErr w:type="gramEnd"/>
      <w:r w:rsidRPr="00DF290A">
        <w:rPr>
          <w:rFonts w:ascii="Arial" w:hAnsi="Arial" w:cs="Arial"/>
          <w:b/>
          <w:sz w:val="20"/>
          <w:szCs w:val="20"/>
        </w:rPr>
        <w:t xml:space="preserve"> за выполнение мероприятия муниципальному заказчику муниципальной программы (подпрограммы).</w:t>
      </w:r>
    </w:p>
    <w:p w:rsidR="00DF290A" w:rsidRPr="00DF290A" w:rsidRDefault="00DF290A" w:rsidP="00DF290A">
      <w:pPr>
        <w:ind w:firstLine="708"/>
        <w:rPr>
          <w:rFonts w:ascii="Arial" w:hAnsi="Arial" w:cs="Arial"/>
          <w:b/>
          <w:sz w:val="20"/>
          <w:szCs w:val="20"/>
        </w:rPr>
      </w:pPr>
    </w:p>
    <w:p w:rsidR="00DF290A" w:rsidRPr="00DF290A" w:rsidRDefault="00DF290A" w:rsidP="00DF290A">
      <w:pPr>
        <w:ind w:firstLine="708"/>
        <w:jc w:val="both"/>
        <w:rPr>
          <w:rFonts w:ascii="Arial" w:eastAsia="Calibri" w:hAnsi="Arial" w:cs="Arial"/>
          <w:b/>
          <w:sz w:val="20"/>
          <w:szCs w:val="20"/>
          <w:highlight w:val="yellow"/>
          <w:lang w:eastAsia="en-US"/>
        </w:rPr>
      </w:pPr>
      <w:r w:rsidRPr="00DF290A">
        <w:rPr>
          <w:rFonts w:ascii="Arial" w:hAnsi="Arial" w:cs="Arial"/>
          <w:b/>
          <w:sz w:val="20"/>
          <w:szCs w:val="20"/>
        </w:rPr>
        <w:t xml:space="preserve">Ответственность за реализацию муниципальной программы (подпрограммы) несёт муниципальный заказчик (ответственный исполнитель) программы (подпрограммы). </w:t>
      </w:r>
      <w:proofErr w:type="gramStart"/>
      <w:r w:rsidRPr="00DF290A">
        <w:rPr>
          <w:rFonts w:ascii="Arial" w:eastAsia="Calibri" w:hAnsi="Arial" w:cs="Arial"/>
          <w:b/>
          <w:sz w:val="20"/>
          <w:szCs w:val="20"/>
          <w:lang w:eastAsia="en-US"/>
        </w:rPr>
        <w:t>Контроль за</w:t>
      </w:r>
      <w:proofErr w:type="gramEnd"/>
      <w:r w:rsidRPr="00DF290A">
        <w:rPr>
          <w:rFonts w:ascii="Arial" w:eastAsia="Calibri" w:hAnsi="Arial" w:cs="Arial"/>
          <w:b/>
          <w:sz w:val="20"/>
          <w:szCs w:val="20"/>
          <w:lang w:eastAsia="en-US"/>
        </w:rPr>
        <w:t xml:space="preserve"> ходом реализации муниципальной программы (подпрограммы) осуществляется главой городского округа Мытищи.</w:t>
      </w:r>
    </w:p>
    <w:p w:rsidR="00DF290A" w:rsidRPr="00DF290A" w:rsidRDefault="00DF290A" w:rsidP="00DF290A">
      <w:pPr>
        <w:ind w:firstLine="708"/>
        <w:jc w:val="both"/>
        <w:rPr>
          <w:rFonts w:ascii="Arial" w:eastAsia="Calibri" w:hAnsi="Arial" w:cs="Arial"/>
          <w:b/>
          <w:sz w:val="20"/>
          <w:szCs w:val="20"/>
          <w:lang w:eastAsia="en-US"/>
        </w:rPr>
      </w:pPr>
      <w:r w:rsidRPr="00DF290A">
        <w:rPr>
          <w:rFonts w:ascii="Arial" w:eastAsia="Calibri" w:hAnsi="Arial" w:cs="Arial"/>
          <w:b/>
          <w:sz w:val="20"/>
          <w:szCs w:val="20"/>
          <w:lang w:eastAsia="en-US"/>
        </w:rPr>
        <w:t xml:space="preserve">Управление реализацией программы и обеспечение </w:t>
      </w:r>
      <w:proofErr w:type="gramStart"/>
      <w:r w:rsidRPr="00DF290A">
        <w:rPr>
          <w:rFonts w:ascii="Arial" w:eastAsia="Calibri" w:hAnsi="Arial" w:cs="Arial"/>
          <w:b/>
          <w:sz w:val="20"/>
          <w:szCs w:val="20"/>
          <w:lang w:eastAsia="en-US"/>
        </w:rPr>
        <w:t>достижения планируемых значений показателей эффективности реализации программных мероприятий</w:t>
      </w:r>
      <w:proofErr w:type="gramEnd"/>
      <w:r w:rsidRPr="00DF290A">
        <w:rPr>
          <w:rFonts w:ascii="Arial" w:eastAsia="Calibri" w:hAnsi="Arial" w:cs="Arial"/>
          <w:b/>
          <w:sz w:val="20"/>
          <w:szCs w:val="20"/>
          <w:lang w:eastAsia="en-US"/>
        </w:rPr>
        <w:t xml:space="preserve"> осуществляется координатором муниципальной программы – заместителем главы администрации городского округа Мытищи А.Н. Бирюковым. </w:t>
      </w:r>
    </w:p>
    <w:p w:rsidR="00DF290A" w:rsidRPr="00DF290A" w:rsidRDefault="00DF290A" w:rsidP="00DF290A">
      <w:pPr>
        <w:ind w:firstLine="708"/>
        <w:jc w:val="both"/>
        <w:rPr>
          <w:rFonts w:ascii="Arial" w:eastAsia="Calibri" w:hAnsi="Arial" w:cs="Arial"/>
          <w:b/>
          <w:sz w:val="20"/>
          <w:szCs w:val="20"/>
          <w:lang w:eastAsia="en-US"/>
        </w:rPr>
      </w:pPr>
      <w:r w:rsidRPr="00DF290A">
        <w:rPr>
          <w:rFonts w:ascii="Arial" w:eastAsia="Calibri" w:hAnsi="Arial" w:cs="Arial"/>
          <w:b/>
          <w:sz w:val="20"/>
          <w:szCs w:val="20"/>
          <w:lang w:eastAsia="en-US"/>
        </w:rPr>
        <w:t>Взаимодействие между исполнителями мероприятий подпрограмм и координацию их действий по реализации запланированных работ, достижению показателей эффективности,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администрация городского округа Мытищи.</w:t>
      </w:r>
    </w:p>
    <w:p w:rsidR="00DF290A" w:rsidRPr="00DF290A" w:rsidRDefault="00DF290A" w:rsidP="00DF290A">
      <w:pPr>
        <w:widowControl w:val="0"/>
        <w:tabs>
          <w:tab w:val="center" w:pos="4677"/>
          <w:tab w:val="right" w:pos="9355"/>
        </w:tabs>
        <w:autoSpaceDE w:val="0"/>
        <w:autoSpaceDN w:val="0"/>
        <w:adjustRightInd w:val="0"/>
        <w:ind w:firstLine="720"/>
        <w:jc w:val="both"/>
        <w:rPr>
          <w:rFonts w:ascii="Arial" w:eastAsiaTheme="minorHAnsi" w:hAnsi="Arial" w:cs="Arial"/>
          <w:b/>
          <w:sz w:val="20"/>
          <w:szCs w:val="20"/>
          <w:lang w:eastAsia="en-US"/>
        </w:rPr>
      </w:pPr>
      <w:r w:rsidRPr="00DF290A">
        <w:rPr>
          <w:rFonts w:ascii="Arial" w:hAnsi="Arial" w:cs="Arial"/>
          <w:b/>
          <w:sz w:val="20"/>
          <w:szCs w:val="20"/>
        </w:rPr>
        <w:t xml:space="preserve">Состав, форма, и сроки представления отчётности о ходе реализации мероприятий муниципальной программы (подпрограммы) устанавливаются в соответствии с </w:t>
      </w:r>
      <w:hyperlink r:id="rId18" w:history="1">
        <w:r w:rsidRPr="00DF290A">
          <w:rPr>
            <w:rFonts w:ascii="Arial" w:eastAsiaTheme="minorHAnsi" w:hAnsi="Arial" w:cs="Arial"/>
            <w:b/>
            <w:sz w:val="20"/>
            <w:szCs w:val="20"/>
            <w:lang w:eastAsia="en-US"/>
          </w:rPr>
          <w:t>постановлением</w:t>
        </w:r>
      </w:hyperlink>
      <w:r w:rsidRPr="00DF290A">
        <w:rPr>
          <w:rFonts w:ascii="Arial" w:eastAsiaTheme="minorHAnsi" w:hAnsi="Arial" w:cs="Arial"/>
          <w:b/>
          <w:sz w:val="20"/>
          <w:szCs w:val="20"/>
          <w:lang w:eastAsia="en-US"/>
        </w:rPr>
        <w:t xml:space="preserve"> Администрации городского округа Мытищи от 19.02.2018 N 525 "Об утверждении Порядка разработки и реализации муниципальных программ городского округа Мытищи".</w:t>
      </w:r>
    </w:p>
    <w:p w:rsidR="00DF290A" w:rsidRPr="00DF290A" w:rsidRDefault="00DF290A" w:rsidP="00DF290A">
      <w:pPr>
        <w:widowControl w:val="0"/>
        <w:tabs>
          <w:tab w:val="center" w:pos="4677"/>
          <w:tab w:val="right" w:pos="9355"/>
        </w:tabs>
        <w:autoSpaceDE w:val="0"/>
        <w:autoSpaceDN w:val="0"/>
        <w:adjustRightInd w:val="0"/>
        <w:ind w:firstLine="720"/>
        <w:jc w:val="both"/>
        <w:rPr>
          <w:rFonts w:ascii="Arial" w:hAnsi="Arial" w:cs="Arial"/>
          <w:b/>
          <w:sz w:val="20"/>
          <w:szCs w:val="20"/>
        </w:rPr>
      </w:pPr>
      <w:r w:rsidRPr="00DF290A">
        <w:rPr>
          <w:rFonts w:ascii="Arial" w:hAnsi="Arial" w:cs="Arial"/>
          <w:b/>
          <w:sz w:val="20"/>
          <w:szCs w:val="20"/>
        </w:rPr>
        <w:t>С целью подготовки отчётов ответственные за выполнение мероприятий Программы (подпрограммы) направляют в Управление жилищно-коммунального хозяйства и благоустройства администрации городского округа Мытищи:</w:t>
      </w:r>
    </w:p>
    <w:p w:rsidR="00DF290A" w:rsidRPr="00DF290A" w:rsidRDefault="00DF290A" w:rsidP="00DF290A">
      <w:pPr>
        <w:autoSpaceDE w:val="0"/>
        <w:autoSpaceDN w:val="0"/>
        <w:adjustRightInd w:val="0"/>
        <w:ind w:firstLine="540"/>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1. Ежеквартально до 02 числа месяца, следующего за отчётным кварталом:</w:t>
      </w:r>
    </w:p>
    <w:p w:rsidR="00DF290A" w:rsidRPr="00DF290A" w:rsidRDefault="00DF290A" w:rsidP="00DF290A">
      <w:pPr>
        <w:autoSpaceDE w:val="0"/>
        <w:autoSpaceDN w:val="0"/>
        <w:adjustRightInd w:val="0"/>
        <w:ind w:firstLine="540"/>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а) оперативный отчёт по форме, предусмотренной Порядком, и оценку результатов реализации мероприятий муниципальной программы (подпрограммы) по форме, предусмотренной Порядком, которые содержат:</w:t>
      </w:r>
    </w:p>
    <w:p w:rsidR="00DF290A" w:rsidRPr="00DF290A" w:rsidRDefault="00DF290A" w:rsidP="00DF290A">
      <w:pPr>
        <w:autoSpaceDE w:val="0"/>
        <w:autoSpaceDN w:val="0"/>
        <w:adjustRightInd w:val="0"/>
        <w:ind w:firstLine="540"/>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 перечень выполненных мероприятий Программы (подпрограммы) с указанием объёмов, источников финансирования, результатов выполнения мероприятий и фактически достигнутых целевых значений показателей;</w:t>
      </w:r>
    </w:p>
    <w:p w:rsidR="00DF290A" w:rsidRPr="00DF290A" w:rsidRDefault="00DF290A" w:rsidP="00DF290A">
      <w:pPr>
        <w:autoSpaceDE w:val="0"/>
        <w:autoSpaceDN w:val="0"/>
        <w:adjustRightInd w:val="0"/>
        <w:ind w:firstLine="540"/>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 анализ причин несвоевременного выполнения программных мероприятий;</w:t>
      </w:r>
    </w:p>
    <w:p w:rsidR="00DF290A" w:rsidRPr="00DF290A" w:rsidRDefault="00DF290A" w:rsidP="00DF290A">
      <w:pPr>
        <w:autoSpaceDE w:val="0"/>
        <w:autoSpaceDN w:val="0"/>
        <w:adjustRightInd w:val="0"/>
        <w:ind w:firstLine="540"/>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б) оперативный (годовой) отчёт о выполнении Программы по объектам строительства, реконструкции и капитального ремонта по форме, предусмотренной Порядком, который содержит:</w:t>
      </w:r>
    </w:p>
    <w:p w:rsidR="00DF290A" w:rsidRPr="00DF290A" w:rsidRDefault="00DF290A" w:rsidP="00DF290A">
      <w:pPr>
        <w:autoSpaceDE w:val="0"/>
        <w:autoSpaceDN w:val="0"/>
        <w:adjustRightInd w:val="0"/>
        <w:ind w:firstLine="540"/>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 наименование объекта, адрес объекта, планируемые работы;</w:t>
      </w:r>
    </w:p>
    <w:p w:rsidR="00DF290A" w:rsidRPr="00DF290A" w:rsidRDefault="00DF290A" w:rsidP="00DF290A">
      <w:pPr>
        <w:autoSpaceDE w:val="0"/>
        <w:autoSpaceDN w:val="0"/>
        <w:adjustRightInd w:val="0"/>
        <w:ind w:firstLine="540"/>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 перечень фактически выполненных работ с указанием объёмов, источников финансирования;</w:t>
      </w:r>
    </w:p>
    <w:p w:rsidR="00DF290A" w:rsidRPr="00DF290A" w:rsidRDefault="00DF290A" w:rsidP="00DF290A">
      <w:pPr>
        <w:autoSpaceDE w:val="0"/>
        <w:autoSpaceDN w:val="0"/>
        <w:adjustRightInd w:val="0"/>
        <w:ind w:firstLine="540"/>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 анализ причин невыполнения (несвоевременного выполнения) работ.</w:t>
      </w:r>
    </w:p>
    <w:p w:rsidR="00DF290A" w:rsidRPr="00DF290A" w:rsidRDefault="00DF290A" w:rsidP="00DF290A">
      <w:pPr>
        <w:autoSpaceDE w:val="0"/>
        <w:autoSpaceDN w:val="0"/>
        <w:adjustRightInd w:val="0"/>
        <w:ind w:firstLine="540"/>
        <w:jc w:val="both"/>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2. Ежегодно до 1 марта года, следующего за отчётным, - годовой отчёт о выполнении мероприятий Программы (подпрограммы) по форме, предусмотренной Порядком, и оценку результатов реализации мероприятий Программы (подпрограммы) по форме, предусмотренной Порядком.</w:t>
      </w: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eastAsia="Calibri" w:hAnsi="Arial" w:cs="Arial"/>
          <w:b/>
          <w:sz w:val="20"/>
          <w:szCs w:val="20"/>
          <w:lang w:eastAsia="en-US"/>
        </w:rPr>
      </w:pPr>
      <w:r w:rsidRPr="00DF290A">
        <w:rPr>
          <w:rFonts w:ascii="Arial" w:eastAsia="Calibri" w:hAnsi="Arial" w:cs="Arial"/>
          <w:b/>
          <w:sz w:val="20"/>
          <w:szCs w:val="20"/>
          <w:lang w:eastAsia="en-US"/>
        </w:rPr>
        <w:t>7.1.) Паспорт подпрограммы 1 «Чистая вода»</w:t>
      </w:r>
    </w:p>
    <w:p w:rsidR="00DF290A" w:rsidRPr="00DF290A" w:rsidRDefault="00DF290A" w:rsidP="00DF290A">
      <w:pPr>
        <w:jc w:val="center"/>
        <w:rPr>
          <w:rFonts w:ascii="Arial" w:eastAsia="Calibri" w:hAnsi="Arial" w:cs="Arial"/>
          <w:b/>
          <w:sz w:val="20"/>
          <w:szCs w:val="20"/>
          <w:lang w:eastAsia="en-US"/>
        </w:rPr>
      </w:pPr>
    </w:p>
    <w:tbl>
      <w:tblPr>
        <w:tblW w:w="14474" w:type="dxa"/>
        <w:tblInd w:w="93" w:type="dxa"/>
        <w:tblLayout w:type="fixed"/>
        <w:tblLook w:val="04A0" w:firstRow="1" w:lastRow="0" w:firstColumn="1" w:lastColumn="0" w:noHBand="0" w:noVBand="1"/>
      </w:tblPr>
      <w:tblGrid>
        <w:gridCol w:w="2992"/>
        <w:gridCol w:w="1701"/>
        <w:gridCol w:w="1701"/>
        <w:gridCol w:w="1276"/>
        <w:gridCol w:w="1134"/>
        <w:gridCol w:w="1417"/>
        <w:gridCol w:w="1418"/>
        <w:gridCol w:w="1417"/>
        <w:gridCol w:w="1418"/>
      </w:tblGrid>
      <w:tr w:rsidR="00DF290A" w:rsidRPr="00DF290A" w:rsidTr="001B0394">
        <w:trPr>
          <w:trHeight w:val="2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Муниципальный заказчик подпрограммы</w:t>
            </w:r>
          </w:p>
        </w:tc>
        <w:tc>
          <w:tcPr>
            <w:tcW w:w="11482" w:type="dxa"/>
            <w:gridSpan w:val="8"/>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Управление жилищно-коммунального хозяйства и благоустройства администрации городского округа Мытищи</w:t>
            </w:r>
          </w:p>
        </w:tc>
      </w:tr>
      <w:tr w:rsidR="00DF290A" w:rsidRPr="00DF290A" w:rsidTr="001B0394">
        <w:trPr>
          <w:trHeight w:val="20"/>
        </w:trPr>
        <w:tc>
          <w:tcPr>
            <w:tcW w:w="2992"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Источники финансирования</w:t>
            </w:r>
          </w:p>
        </w:tc>
        <w:tc>
          <w:tcPr>
            <w:tcW w:w="8080" w:type="dxa"/>
            <w:gridSpan w:val="6"/>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Расходы (тыс. руб.)</w:t>
            </w:r>
          </w:p>
        </w:tc>
      </w:tr>
      <w:tr w:rsidR="00DF290A" w:rsidRPr="00DF290A" w:rsidTr="001B0394">
        <w:trPr>
          <w:trHeight w:val="20"/>
        </w:trPr>
        <w:tc>
          <w:tcPr>
            <w:tcW w:w="299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 год</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2021 год</w:t>
            </w:r>
          </w:p>
        </w:tc>
        <w:tc>
          <w:tcPr>
            <w:tcW w:w="141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2022 год</w:t>
            </w:r>
          </w:p>
        </w:tc>
        <w:tc>
          <w:tcPr>
            <w:tcW w:w="141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2023 год</w:t>
            </w:r>
          </w:p>
        </w:tc>
        <w:tc>
          <w:tcPr>
            <w:tcW w:w="141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2024 год</w:t>
            </w:r>
          </w:p>
        </w:tc>
        <w:tc>
          <w:tcPr>
            <w:tcW w:w="141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Итого</w:t>
            </w:r>
          </w:p>
        </w:tc>
      </w:tr>
      <w:tr w:rsidR="00DF290A" w:rsidRPr="00DF290A" w:rsidTr="001B0394">
        <w:trPr>
          <w:trHeight w:val="20"/>
        </w:trPr>
        <w:tc>
          <w:tcPr>
            <w:tcW w:w="299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Администрация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Всего,</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64,66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23 606,55</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110 794,01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126 386,50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260 851,72</w:t>
            </w:r>
          </w:p>
        </w:tc>
      </w:tr>
      <w:tr w:rsidR="00DF290A" w:rsidRPr="00DF290A" w:rsidTr="001B0394">
        <w:trPr>
          <w:trHeight w:val="20"/>
        </w:trPr>
        <w:tc>
          <w:tcPr>
            <w:tcW w:w="299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в том числе:</w:t>
            </w:r>
          </w:p>
        </w:tc>
        <w:tc>
          <w:tcPr>
            <w:tcW w:w="1276"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20"/>
        </w:trPr>
        <w:tc>
          <w:tcPr>
            <w:tcW w:w="299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18 059,42</w:t>
            </w:r>
          </w:p>
        </w:tc>
        <w:tc>
          <w:tcPr>
            <w:tcW w:w="141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20 601,00</w:t>
            </w:r>
          </w:p>
        </w:tc>
        <w:tc>
          <w:tcPr>
            <w:tcW w:w="141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38 660,42</w:t>
            </w:r>
          </w:p>
        </w:tc>
      </w:tr>
      <w:tr w:rsidR="00DF290A" w:rsidRPr="00DF290A" w:rsidTr="001B0394">
        <w:trPr>
          <w:trHeight w:val="20"/>
        </w:trPr>
        <w:tc>
          <w:tcPr>
            <w:tcW w:w="299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54 178,27</w:t>
            </w:r>
          </w:p>
        </w:tc>
        <w:tc>
          <w:tcPr>
            <w:tcW w:w="141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61 803,00</w:t>
            </w:r>
          </w:p>
        </w:tc>
        <w:tc>
          <w:tcPr>
            <w:tcW w:w="141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115 981,27</w:t>
            </w:r>
          </w:p>
        </w:tc>
      </w:tr>
      <w:tr w:rsidR="00DF290A" w:rsidRPr="00DF290A" w:rsidTr="001B0394">
        <w:trPr>
          <w:trHeight w:val="20"/>
        </w:trPr>
        <w:tc>
          <w:tcPr>
            <w:tcW w:w="299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64,66</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23 606,55</w:t>
            </w:r>
          </w:p>
        </w:tc>
        <w:tc>
          <w:tcPr>
            <w:tcW w:w="141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38 556,32</w:t>
            </w:r>
          </w:p>
        </w:tc>
        <w:tc>
          <w:tcPr>
            <w:tcW w:w="141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43 982,50</w:t>
            </w:r>
          </w:p>
        </w:tc>
        <w:tc>
          <w:tcPr>
            <w:tcW w:w="141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106 210,03</w:t>
            </w:r>
          </w:p>
        </w:tc>
      </w:tr>
    </w:tbl>
    <w:p w:rsidR="00DF290A" w:rsidRPr="00DF290A" w:rsidRDefault="00DF290A" w:rsidP="00DF290A">
      <w:pPr>
        <w:jc w:val="center"/>
        <w:rPr>
          <w:rFonts w:ascii="Arial" w:eastAsia="Calibri" w:hAnsi="Arial" w:cs="Arial"/>
          <w:b/>
          <w:sz w:val="20"/>
          <w:szCs w:val="20"/>
          <w:lang w:eastAsia="en-US"/>
        </w:rPr>
      </w:pPr>
    </w:p>
    <w:p w:rsidR="00DF290A" w:rsidRPr="00DF290A" w:rsidRDefault="00DF290A" w:rsidP="00DF290A">
      <w:pPr>
        <w:ind w:left="426"/>
        <w:contextualSpacing/>
        <w:jc w:val="center"/>
        <w:rPr>
          <w:rFonts w:ascii="Arial" w:eastAsia="Calibri" w:hAnsi="Arial" w:cs="Arial"/>
          <w:b/>
          <w:sz w:val="20"/>
          <w:szCs w:val="20"/>
          <w:lang w:eastAsia="en-US"/>
        </w:rPr>
      </w:pPr>
      <w:r w:rsidRPr="00DF290A">
        <w:rPr>
          <w:rFonts w:ascii="Arial" w:eastAsia="Calibri" w:hAnsi="Arial" w:cs="Arial"/>
          <w:b/>
          <w:sz w:val="20"/>
          <w:szCs w:val="20"/>
          <w:lang w:eastAsia="en-US"/>
        </w:rPr>
        <w:t>Характеристика проблем, решаемых по средствам мероприятий подпрограммы 1 «Чистая вода»</w:t>
      </w:r>
    </w:p>
    <w:p w:rsidR="00DF290A" w:rsidRPr="00DF290A" w:rsidRDefault="00DF290A" w:rsidP="00DF290A">
      <w:pPr>
        <w:jc w:val="center"/>
        <w:rPr>
          <w:rFonts w:ascii="Arial" w:eastAsia="Calibri" w:hAnsi="Arial" w:cs="Arial"/>
          <w:b/>
          <w:bCs/>
          <w:sz w:val="20"/>
          <w:szCs w:val="20"/>
          <w:lang w:eastAsia="en-US"/>
        </w:rPr>
      </w:pPr>
    </w:p>
    <w:p w:rsidR="00DF290A" w:rsidRPr="00DF290A" w:rsidRDefault="00DF290A" w:rsidP="00DF290A">
      <w:pPr>
        <w:ind w:firstLine="567"/>
        <w:jc w:val="both"/>
        <w:rPr>
          <w:rFonts w:ascii="Arial" w:eastAsia="Calibri" w:hAnsi="Arial" w:cs="Arial"/>
          <w:b/>
          <w:sz w:val="20"/>
          <w:szCs w:val="20"/>
          <w:lang w:eastAsia="en-US"/>
        </w:rPr>
      </w:pPr>
      <w:r w:rsidRPr="00DF290A">
        <w:rPr>
          <w:rFonts w:ascii="Arial" w:hAnsi="Arial" w:cs="Arial"/>
          <w:b/>
          <w:sz w:val="20"/>
          <w:szCs w:val="20"/>
        </w:rPr>
        <w:t xml:space="preserve">Подпрограмма 1 «Чистая вода» разработана в целях </w:t>
      </w:r>
      <w:r w:rsidRPr="00DF290A">
        <w:rPr>
          <w:rFonts w:ascii="Arial" w:eastAsia="Calibri" w:hAnsi="Arial" w:cs="Arial"/>
          <w:b/>
          <w:sz w:val="20"/>
          <w:szCs w:val="20"/>
          <w:lang w:eastAsia="en-US"/>
        </w:rPr>
        <w:t xml:space="preserve">увеличения доли населения, обеспеченного качественной питьевой водой из централизованных источников водоснабжения. </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Городской округ Мытищи расположен в непосредственной близости от г. Москвы и обеспечивается питьевой водой из подземных источников и из системы водоснабжения АО "Мосводоканал". Не смотря на то, что Московская область обеспечена запасами подземных вод в необходимом количестве, однако их распределение по отдельным муниципальным образованиям Московской области, в частности в городском округе Мытищи не соответствует требуемым объёмам водопотребления.</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Длительный отбор подземных вод в ближайшем Подмосковье сверх утверждённых запасов приводит к значительному понижению статического уровня и, как следствие, ухудшению качества воды и её недостатку для подачи населению. В городском округе Мытищи сложилась неблагоприятная обстановка по запасам подземных вод хозяйственно-питьевого назначения, водозабор превышает утверждённые запасы в суммарном выражении более чем на 350 тыс. куб. м/сутки. Эксплуатирующая организация ОАО «</w:t>
      </w:r>
      <w:proofErr w:type="gramStart"/>
      <w:r w:rsidRPr="00DF290A">
        <w:rPr>
          <w:rFonts w:ascii="Arial" w:eastAsiaTheme="minorHAnsi" w:hAnsi="Arial" w:cs="Arial"/>
          <w:b/>
          <w:sz w:val="20"/>
          <w:szCs w:val="20"/>
          <w:lang w:eastAsia="en-US"/>
        </w:rPr>
        <w:t>Водоканал-Мытищи</w:t>
      </w:r>
      <w:proofErr w:type="gramEnd"/>
      <w:r w:rsidRPr="00DF290A">
        <w:rPr>
          <w:rFonts w:ascii="Arial" w:eastAsiaTheme="minorHAnsi" w:hAnsi="Arial" w:cs="Arial"/>
          <w:b/>
          <w:sz w:val="20"/>
          <w:szCs w:val="20"/>
          <w:lang w:eastAsia="en-US"/>
        </w:rPr>
        <w:t xml:space="preserve">», оказывающая регулируемые виды деятельности, обеспечивает услугами централизованного водоснабжения и водоотведения свыше 1500 предприятий и 272 тысяч жителей городского округа Мытищи. </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proofErr w:type="gramStart"/>
      <w:r w:rsidRPr="00DF290A">
        <w:rPr>
          <w:rFonts w:ascii="Arial" w:hAnsi="Arial" w:cs="Arial"/>
          <w:b/>
          <w:sz w:val="20"/>
          <w:szCs w:val="20"/>
        </w:rPr>
        <w:t xml:space="preserve">В летний период </w:t>
      </w:r>
      <w:r w:rsidRPr="00DF290A">
        <w:rPr>
          <w:rFonts w:ascii="Arial" w:eastAsiaTheme="minorHAnsi" w:hAnsi="Arial" w:cs="Arial"/>
          <w:b/>
          <w:sz w:val="20"/>
          <w:szCs w:val="20"/>
          <w:lang w:eastAsia="en-US"/>
        </w:rPr>
        <w:t>в связи с массовой миграцией населения из столицы в городской округ</w:t>
      </w:r>
      <w:proofErr w:type="gramEnd"/>
      <w:r w:rsidRPr="00DF290A">
        <w:rPr>
          <w:rFonts w:ascii="Arial" w:eastAsiaTheme="minorHAnsi" w:hAnsi="Arial" w:cs="Arial"/>
          <w:b/>
          <w:sz w:val="20"/>
          <w:szCs w:val="20"/>
          <w:lang w:eastAsia="en-US"/>
        </w:rPr>
        <w:t xml:space="preserve"> Мытищи отмечается повышенное водопотребление, связанное с использованием воды как на хозяйственно-питьевые нужды, так и на полив приусадебных участков водой хозяйственно-питьевого назначения, что не учитывается при проектировании систем водоснабжения. В районах городского округа Мытищи, где преобладает застройка с приусадебными участками, водопотребление увеличилось в 1,5-2 раза. </w:t>
      </w:r>
      <w:proofErr w:type="gramStart"/>
      <w:r w:rsidRPr="00DF290A">
        <w:rPr>
          <w:rFonts w:ascii="Arial" w:eastAsiaTheme="minorHAnsi" w:hAnsi="Arial" w:cs="Arial"/>
          <w:b/>
          <w:sz w:val="20"/>
          <w:szCs w:val="20"/>
          <w:lang w:eastAsia="en-US"/>
        </w:rPr>
        <w:t>Для решения данной проблемы необходимы модернизация существующих водозаборных узлов с установкой более мощного оборудования и развитие водопроводных сетей.</w:t>
      </w:r>
      <w:proofErr w:type="gramEnd"/>
    </w:p>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Неудовлетворительное качество питьевой воды является другой острой проблемой, характерной для Московской области. Несоответствие качества воды из подземных источников централизованного питьевого водоснабжения по микробиологическим показателям было зарегистрировано и в городском округе Мытищи. Основными причинами снижения качества подземных вод являются ухудшение общей гидрогеологической обстановки, произошедшей за последние 20-30 лет, а также техногенное загрязнение на участках размещения водозаборов. Основными причинами несоответствия качества воды из распределительной сети по санитарно-химическим показателям является повышенное содержание железа, марганца, показателя мутности в источниках, отсутствие систем водоподготовки, использование старых технологических решений водоподготовки, низкое санитарно-техническое состояние существующих водопроводных сетей и сооружений. </w:t>
      </w:r>
    </w:p>
    <w:p w:rsidR="00DF290A" w:rsidRPr="00DF290A" w:rsidRDefault="00DF290A" w:rsidP="00DF290A">
      <w:pPr>
        <w:widowControl w:val="0"/>
        <w:autoSpaceDE w:val="0"/>
        <w:autoSpaceDN w:val="0"/>
        <w:adjustRightInd w:val="0"/>
        <w:ind w:firstLine="539"/>
        <w:jc w:val="both"/>
        <w:rPr>
          <w:rFonts w:ascii="Arial" w:hAnsi="Arial" w:cs="Arial"/>
          <w:b/>
          <w:sz w:val="20"/>
          <w:szCs w:val="20"/>
        </w:rPr>
      </w:pPr>
      <w:r w:rsidRPr="00DF290A">
        <w:rPr>
          <w:rFonts w:ascii="Arial" w:hAnsi="Arial" w:cs="Arial"/>
          <w:b/>
          <w:sz w:val="20"/>
          <w:szCs w:val="20"/>
        </w:rPr>
        <w:t>В целом деятельность организаций водопроводно-канализационного хозяйства Московской области на современном этапе характеризуется как недостаточно эффективная: уровень качества услуг водоснабжения требует повышения, природные ресурсы используются нерационально, загрязняется окружающая среда.</w:t>
      </w:r>
    </w:p>
    <w:p w:rsidR="00DF290A" w:rsidRPr="00DF290A" w:rsidRDefault="00DF290A" w:rsidP="00DF290A">
      <w:pPr>
        <w:widowControl w:val="0"/>
        <w:autoSpaceDE w:val="0"/>
        <w:autoSpaceDN w:val="0"/>
        <w:adjustRightInd w:val="0"/>
        <w:ind w:firstLine="539"/>
        <w:jc w:val="both"/>
        <w:rPr>
          <w:rFonts w:ascii="Arial" w:hAnsi="Arial" w:cs="Arial"/>
          <w:b/>
        </w:rPr>
      </w:pPr>
      <w:r w:rsidRPr="00DF290A">
        <w:rPr>
          <w:rFonts w:ascii="Arial" w:hAnsi="Arial" w:cs="Arial"/>
          <w:b/>
          <w:sz w:val="20"/>
          <w:szCs w:val="20"/>
        </w:rPr>
        <w:t>Сложившееся состояние сектора водоснабжения требует комплексного решения существующих проблем в рамках реализации подпрограммы 1 "Чистая вода".</w:t>
      </w:r>
      <w:r w:rsidRPr="00DF290A">
        <w:rPr>
          <w:rFonts w:ascii="Arial" w:hAnsi="Arial" w:cs="Arial"/>
          <w:b/>
        </w:rPr>
        <w:t xml:space="preserve"> </w:t>
      </w:r>
    </w:p>
    <w:p w:rsidR="00DF290A" w:rsidRPr="00DF290A" w:rsidRDefault="00DF290A" w:rsidP="00DF290A">
      <w:pPr>
        <w:widowControl w:val="0"/>
        <w:autoSpaceDE w:val="0"/>
        <w:autoSpaceDN w:val="0"/>
        <w:adjustRightInd w:val="0"/>
        <w:ind w:firstLine="539"/>
        <w:jc w:val="both"/>
        <w:rPr>
          <w:rFonts w:ascii="Arial" w:hAnsi="Arial" w:cs="Arial"/>
          <w:b/>
          <w:sz w:val="20"/>
          <w:szCs w:val="20"/>
        </w:rPr>
      </w:pPr>
      <w:r w:rsidRPr="00DF290A">
        <w:rPr>
          <w:rFonts w:ascii="Arial" w:hAnsi="Arial" w:cs="Arial"/>
          <w:b/>
          <w:sz w:val="20"/>
          <w:szCs w:val="20"/>
        </w:rPr>
        <w:t xml:space="preserve">В результате реализации указанных мероприятий за счет средств бюджета городского округа Мытищи будут созданы условия для увеличения доли </w:t>
      </w:r>
      <w:r w:rsidRPr="00DF290A">
        <w:rPr>
          <w:rFonts w:ascii="Arial" w:eastAsia="Calibri" w:hAnsi="Arial" w:cs="Arial"/>
          <w:b/>
          <w:sz w:val="20"/>
          <w:szCs w:val="20"/>
          <w:lang w:eastAsia="en-US"/>
        </w:rPr>
        <w:t>населения, обеспеченного качественной питьевой водой из централизованных источников водоснабжения</w:t>
      </w:r>
      <w:r w:rsidRPr="00DF290A">
        <w:rPr>
          <w:rFonts w:ascii="Arial" w:hAnsi="Arial" w:cs="Arial"/>
          <w:b/>
          <w:sz w:val="20"/>
          <w:szCs w:val="20"/>
        </w:rPr>
        <w:t xml:space="preserve"> и реконструированы сети водоснабжения и водоотведения, отремонтированы водозаборные узлы и станции водоподготовки.</w:t>
      </w:r>
    </w:p>
    <w:p w:rsidR="00DF290A" w:rsidRPr="00DF290A" w:rsidRDefault="00DF290A" w:rsidP="00DF290A">
      <w:pPr>
        <w:autoSpaceDE w:val="0"/>
        <w:autoSpaceDN w:val="0"/>
        <w:adjustRightInd w:val="0"/>
        <w:ind w:left="426" w:firstLine="567"/>
        <w:contextualSpacing/>
        <w:jc w:val="center"/>
        <w:rPr>
          <w:rFonts w:ascii="Arial" w:eastAsiaTheme="minorHAnsi" w:hAnsi="Arial" w:cs="Arial"/>
          <w:b/>
          <w:sz w:val="20"/>
          <w:szCs w:val="20"/>
          <w:lang w:eastAsia="en-US"/>
        </w:rPr>
      </w:pPr>
    </w:p>
    <w:p w:rsidR="00DF290A" w:rsidRPr="00DF290A" w:rsidRDefault="00DF290A" w:rsidP="00DF290A">
      <w:pPr>
        <w:autoSpaceDE w:val="0"/>
        <w:autoSpaceDN w:val="0"/>
        <w:adjustRightInd w:val="0"/>
        <w:ind w:left="426" w:firstLine="567"/>
        <w:contextualSpacing/>
        <w:jc w:val="center"/>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   Концептуальные направления реформирования, модернизации и преобразования сферы водоснабжения городского округа Мытищи,</w:t>
      </w:r>
    </w:p>
    <w:p w:rsidR="00DF290A" w:rsidRPr="00DF290A" w:rsidRDefault="00DF290A" w:rsidP="00DF290A">
      <w:pPr>
        <w:autoSpaceDE w:val="0"/>
        <w:autoSpaceDN w:val="0"/>
        <w:adjustRightInd w:val="0"/>
        <w:ind w:left="426" w:firstLine="567"/>
        <w:contextualSpacing/>
        <w:jc w:val="center"/>
        <w:rPr>
          <w:rFonts w:ascii="Arial" w:hAnsi="Arial" w:cs="Arial"/>
          <w:b/>
          <w:color w:val="000000"/>
          <w:sz w:val="20"/>
          <w:szCs w:val="20"/>
        </w:rPr>
      </w:pPr>
      <w:r w:rsidRPr="00DF290A">
        <w:rPr>
          <w:rFonts w:ascii="Arial" w:eastAsiaTheme="minorHAnsi" w:hAnsi="Arial" w:cs="Arial"/>
          <w:b/>
          <w:sz w:val="20"/>
          <w:szCs w:val="20"/>
          <w:lang w:eastAsia="en-US"/>
        </w:rPr>
        <w:t xml:space="preserve">реализуемые в рамках подпрограммы 1 «Чистая вода» </w:t>
      </w:r>
      <w:r w:rsidRPr="00DF290A">
        <w:rPr>
          <w:rFonts w:ascii="Arial" w:hAnsi="Arial" w:cs="Arial"/>
          <w:b/>
          <w:sz w:val="20"/>
          <w:szCs w:val="20"/>
        </w:rPr>
        <w:t xml:space="preserve">в соответствие стандартам, обеспечивающим </w:t>
      </w:r>
      <w:r w:rsidRPr="00DF290A">
        <w:rPr>
          <w:rFonts w:ascii="Arial" w:hAnsi="Arial" w:cs="Arial"/>
          <w:b/>
          <w:color w:val="000000"/>
          <w:sz w:val="20"/>
          <w:szCs w:val="20"/>
        </w:rPr>
        <w:t>комфортных условий проживания, повышение качества и условий жизни населения.</w:t>
      </w:r>
    </w:p>
    <w:p w:rsidR="00DF290A" w:rsidRPr="00DF290A" w:rsidRDefault="00DF290A" w:rsidP="00DF290A">
      <w:pPr>
        <w:autoSpaceDE w:val="0"/>
        <w:autoSpaceDN w:val="0"/>
        <w:adjustRightInd w:val="0"/>
        <w:ind w:left="425" w:firstLine="567"/>
        <w:contextualSpacing/>
        <w:rPr>
          <w:rFonts w:ascii="Arial" w:hAnsi="Arial" w:cs="Arial"/>
          <w:b/>
          <w:sz w:val="20"/>
          <w:szCs w:val="20"/>
        </w:rPr>
      </w:pPr>
    </w:p>
    <w:p w:rsidR="00DF290A" w:rsidRPr="00DF290A" w:rsidRDefault="00DF290A" w:rsidP="00DF290A">
      <w:pPr>
        <w:autoSpaceDE w:val="0"/>
        <w:autoSpaceDN w:val="0"/>
        <w:adjustRightInd w:val="0"/>
        <w:ind w:firstLine="539"/>
        <w:jc w:val="both"/>
        <w:rPr>
          <w:rFonts w:ascii="Arial" w:hAnsi="Arial" w:cs="Arial"/>
          <w:b/>
          <w:sz w:val="20"/>
          <w:szCs w:val="20"/>
        </w:rPr>
      </w:pPr>
      <w:proofErr w:type="gramStart"/>
      <w:r w:rsidRPr="00DF290A">
        <w:rPr>
          <w:rFonts w:ascii="Arial" w:hAnsi="Arial" w:cs="Arial"/>
          <w:b/>
          <w:sz w:val="20"/>
          <w:szCs w:val="20"/>
        </w:rPr>
        <w:t>Совершенствование технологии подготовки питьевой воды, реконструкция, модернизация, новое строительство и восстановление водопроводных объектов, в том числе использование наиболее экологически безопасных и эффективных реагентов для очистки воды, внедрение новых технологий водоочистки, модернизация промышленных предприятий и внедрение в технологические схемы производственных объектов оборотного водоснабжения на территории городского округа Мытищи является ключевым концептуальным направлением, реализуемым в рамках подпрограммы 1.</w:t>
      </w:r>
      <w:proofErr w:type="gramEnd"/>
    </w:p>
    <w:p w:rsidR="00DF290A" w:rsidRPr="00DF290A" w:rsidRDefault="00DF290A" w:rsidP="00DF290A">
      <w:pPr>
        <w:autoSpaceDE w:val="0"/>
        <w:autoSpaceDN w:val="0"/>
        <w:adjustRightInd w:val="0"/>
        <w:ind w:firstLine="540"/>
        <w:jc w:val="both"/>
        <w:rPr>
          <w:rFonts w:ascii="Arial" w:hAnsi="Arial" w:cs="Arial"/>
          <w:b/>
          <w:sz w:val="20"/>
          <w:szCs w:val="20"/>
        </w:rPr>
      </w:pPr>
      <w:r w:rsidRPr="00DF290A">
        <w:rPr>
          <w:rFonts w:ascii="Arial" w:hAnsi="Arial" w:cs="Arial"/>
          <w:b/>
          <w:sz w:val="20"/>
          <w:szCs w:val="20"/>
        </w:rPr>
        <w:t xml:space="preserve"> </w:t>
      </w:r>
      <w:proofErr w:type="gramStart"/>
      <w:r w:rsidRPr="00DF290A">
        <w:rPr>
          <w:rFonts w:ascii="Arial" w:hAnsi="Arial" w:cs="Arial"/>
          <w:b/>
          <w:sz w:val="20"/>
          <w:szCs w:val="20"/>
        </w:rPr>
        <w:t xml:space="preserve">В целях </w:t>
      </w:r>
      <w:proofErr w:type="spellStart"/>
      <w:r w:rsidRPr="00DF290A">
        <w:rPr>
          <w:rFonts w:ascii="Arial" w:hAnsi="Arial" w:cs="Arial"/>
          <w:b/>
          <w:sz w:val="20"/>
          <w:szCs w:val="20"/>
        </w:rPr>
        <w:t>водоресурсного</w:t>
      </w:r>
      <w:proofErr w:type="spellEnd"/>
      <w:r w:rsidRPr="00DF290A">
        <w:rPr>
          <w:rFonts w:ascii="Arial" w:hAnsi="Arial" w:cs="Arial"/>
          <w:b/>
          <w:sz w:val="20"/>
          <w:szCs w:val="20"/>
        </w:rPr>
        <w:t xml:space="preserve"> обеспечения реализации указанной концепции</w:t>
      </w:r>
      <w:hyperlink r:id="rId19"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DF290A">
        <w:rPr>
          <w:rFonts w:ascii="Arial" w:hAnsi="Arial" w:cs="Arial"/>
          <w:b/>
          <w:sz w:val="20"/>
          <w:szCs w:val="20"/>
        </w:rPr>
        <w:t xml:space="preserve"> долгосрочного социально-экономического развития Российской Федерации на период до 2020 года разработана Водная стратегия</w:t>
      </w:r>
      <w:hyperlink r:id="rId20" w:tooltip="Распоряжение Правительства РФ от 27.08.2009 N 1235-р (ред. от 17.04.2012) &lt;Об утверждении Водной стратегии Российской Федерации на период до 2020 года&gt;{КонсультантПлюс}" w:history="1"/>
      <w:r w:rsidRPr="00DF290A">
        <w:rPr>
          <w:rFonts w:ascii="Arial" w:hAnsi="Arial" w:cs="Arial"/>
          <w:b/>
          <w:sz w:val="20"/>
          <w:szCs w:val="20"/>
        </w:rPr>
        <w:t xml:space="preserve"> Российской Федерации (утверждена распоряжением Правительства Российской Федерации от 27.08.2009 N 1235-р), в соответствии с которой развитие жилищно-коммунального комплекса, ориентированное на обеспечение гарантированного доступа населения России к качественной питьевой воде, рассматривается как задача общегосударственного масштаба.</w:t>
      </w:r>
      <w:proofErr w:type="gramEnd"/>
      <w:r w:rsidRPr="00DF290A">
        <w:rPr>
          <w:rFonts w:ascii="Arial" w:hAnsi="Arial" w:cs="Arial"/>
          <w:b/>
          <w:sz w:val="20"/>
          <w:szCs w:val="20"/>
        </w:rPr>
        <w:t xml:space="preserve"> Исполнение государственной программы по модернизации и преобразованиям в сфере водоснабжения должна привести к гарантированному доступу населения городского округа Мытищи к качественной питьевой воде. Реализация этой стратегической цели предполагает решение задач по охране здоровья населения, улучшение качества жизни населения, путём обеспечения бесперебойного и качественного водоснабжения и водоотведения, повышение энергетической эффективности путём экономного потребления воды, снижение негативного воздействия на водные объекты путём повышения качества очистки сточных вод.</w:t>
      </w:r>
    </w:p>
    <w:p w:rsidR="00DF290A" w:rsidRPr="00DF290A" w:rsidRDefault="00DF290A" w:rsidP="00DF290A">
      <w:pPr>
        <w:autoSpaceDE w:val="0"/>
        <w:autoSpaceDN w:val="0"/>
        <w:adjustRightInd w:val="0"/>
        <w:ind w:firstLine="540"/>
        <w:jc w:val="both"/>
        <w:rPr>
          <w:rFonts w:ascii="Arial" w:hAnsi="Arial" w:cs="Arial"/>
          <w:b/>
          <w:sz w:val="20"/>
          <w:szCs w:val="20"/>
        </w:rPr>
      </w:pPr>
      <w:r w:rsidRPr="00DF290A">
        <w:rPr>
          <w:rFonts w:ascii="Arial" w:eastAsia="Calibri" w:hAnsi="Arial" w:cs="Arial"/>
          <w:b/>
          <w:sz w:val="20"/>
          <w:szCs w:val="20"/>
          <w:lang w:eastAsia="en-US"/>
        </w:rPr>
        <w:t xml:space="preserve">В целях обеспечения бесперебойного и безаварийного водоснабжения потребителей на территории городского округа Мытищи в рамках Подпрограммы 1 будут </w:t>
      </w:r>
      <w:proofErr w:type="gramStart"/>
      <w:r w:rsidRPr="00DF290A">
        <w:rPr>
          <w:rFonts w:ascii="Arial" w:eastAsia="Calibri" w:hAnsi="Arial" w:cs="Arial"/>
          <w:b/>
          <w:sz w:val="20"/>
          <w:szCs w:val="20"/>
          <w:lang w:eastAsia="en-US"/>
        </w:rPr>
        <w:t>создаваться</w:t>
      </w:r>
      <w:proofErr w:type="gramEnd"/>
      <w:r w:rsidRPr="00DF290A">
        <w:rPr>
          <w:rFonts w:ascii="Arial" w:eastAsia="Calibri" w:hAnsi="Arial" w:cs="Arial"/>
          <w:b/>
          <w:sz w:val="20"/>
          <w:szCs w:val="20"/>
          <w:lang w:eastAsia="en-US"/>
        </w:rPr>
        <w:t xml:space="preserve"> и восстанавливаться источники водоснабжения, в частности, ВЗУ, ВНС и станции водоподготовки.</w:t>
      </w:r>
    </w:p>
    <w:p w:rsidR="00DF290A" w:rsidRPr="00DF290A" w:rsidRDefault="00DF290A" w:rsidP="00DF290A">
      <w:pPr>
        <w:autoSpaceDE w:val="0"/>
        <w:autoSpaceDN w:val="0"/>
        <w:adjustRightInd w:val="0"/>
        <w:ind w:firstLine="540"/>
        <w:jc w:val="center"/>
        <w:rPr>
          <w:rFonts w:ascii="Arial" w:hAnsi="Arial" w:cs="Arial"/>
          <w:b/>
          <w:sz w:val="20"/>
          <w:szCs w:val="20"/>
        </w:rPr>
      </w:pPr>
    </w:p>
    <w:p w:rsidR="00DF290A" w:rsidRPr="00DF290A" w:rsidRDefault="00DF290A" w:rsidP="00DF290A">
      <w:pPr>
        <w:autoSpaceDE w:val="0"/>
        <w:autoSpaceDN w:val="0"/>
        <w:adjustRightInd w:val="0"/>
        <w:ind w:firstLine="540"/>
        <w:jc w:val="center"/>
        <w:rPr>
          <w:rFonts w:ascii="Arial" w:hAnsi="Arial" w:cs="Arial"/>
          <w:b/>
          <w:sz w:val="20"/>
          <w:szCs w:val="20"/>
        </w:rPr>
      </w:pPr>
      <w:r w:rsidRPr="00DF290A">
        <w:rPr>
          <w:rFonts w:ascii="Arial" w:hAnsi="Arial" w:cs="Arial"/>
          <w:b/>
          <w:sz w:val="20"/>
          <w:szCs w:val="20"/>
        </w:rPr>
        <w:t>Перечень мероприятий подпрограммы 1 «Чистая вода».</w:t>
      </w:r>
    </w:p>
    <w:p w:rsidR="00DF290A" w:rsidRPr="00DF290A" w:rsidRDefault="00DF290A" w:rsidP="00DF290A">
      <w:pPr>
        <w:autoSpaceDE w:val="0"/>
        <w:autoSpaceDN w:val="0"/>
        <w:adjustRightInd w:val="0"/>
        <w:ind w:firstLine="540"/>
        <w:jc w:val="center"/>
        <w:rPr>
          <w:rFonts w:ascii="Arial" w:hAnsi="Arial" w:cs="Arial"/>
          <w:b/>
          <w:sz w:val="20"/>
          <w:szCs w:val="20"/>
        </w:rPr>
      </w:pPr>
    </w:p>
    <w:tbl>
      <w:tblPr>
        <w:tblStyle w:val="1"/>
        <w:tblW w:w="14884" w:type="dxa"/>
        <w:tblInd w:w="108" w:type="dxa"/>
        <w:tblLayout w:type="fixed"/>
        <w:tblLook w:val="04A0" w:firstRow="1" w:lastRow="0" w:firstColumn="1" w:lastColumn="0" w:noHBand="0" w:noVBand="1"/>
      </w:tblPr>
      <w:tblGrid>
        <w:gridCol w:w="567"/>
        <w:gridCol w:w="2410"/>
        <w:gridCol w:w="709"/>
        <w:gridCol w:w="1134"/>
        <w:gridCol w:w="1276"/>
        <w:gridCol w:w="1134"/>
        <w:gridCol w:w="963"/>
        <w:gridCol w:w="964"/>
        <w:gridCol w:w="964"/>
        <w:gridCol w:w="964"/>
        <w:gridCol w:w="964"/>
        <w:gridCol w:w="1559"/>
        <w:gridCol w:w="1276"/>
      </w:tblGrid>
      <w:tr w:rsidR="00DF290A" w:rsidRPr="00DF290A" w:rsidTr="001B0394">
        <w:trPr>
          <w:trHeight w:val="20"/>
        </w:trPr>
        <w:tc>
          <w:tcPr>
            <w:tcW w:w="567" w:type="dxa"/>
            <w:vMerge w:val="restart"/>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 xml:space="preserve">№ </w:t>
            </w:r>
            <w:proofErr w:type="gramStart"/>
            <w:r w:rsidRPr="00DF290A">
              <w:rPr>
                <w:rFonts w:ascii="Arial" w:eastAsia="Calibri" w:hAnsi="Arial" w:cs="Arial"/>
                <w:b/>
                <w:sz w:val="20"/>
                <w:szCs w:val="20"/>
              </w:rPr>
              <w:t>п</w:t>
            </w:r>
            <w:proofErr w:type="gramEnd"/>
            <w:r w:rsidRPr="00DF290A">
              <w:rPr>
                <w:rFonts w:ascii="Arial" w:eastAsia="Calibri" w:hAnsi="Arial" w:cs="Arial"/>
                <w:b/>
                <w:sz w:val="20"/>
                <w:szCs w:val="20"/>
              </w:rPr>
              <w:t>/п</w:t>
            </w:r>
          </w:p>
        </w:tc>
        <w:tc>
          <w:tcPr>
            <w:tcW w:w="2410" w:type="dxa"/>
            <w:vMerge w:val="restart"/>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Мероприятие подпрограммы</w:t>
            </w:r>
          </w:p>
        </w:tc>
        <w:tc>
          <w:tcPr>
            <w:tcW w:w="709" w:type="dxa"/>
            <w:vMerge w:val="restart"/>
            <w:vAlign w:val="center"/>
            <w:hideMark/>
          </w:tcPr>
          <w:p w:rsidR="00DF290A" w:rsidRPr="00DF290A" w:rsidRDefault="00DF290A" w:rsidP="00DF290A">
            <w:pPr>
              <w:autoSpaceDE w:val="0"/>
              <w:autoSpaceDN w:val="0"/>
              <w:adjustRightInd w:val="0"/>
              <w:ind w:left="-108" w:right="-108"/>
              <w:jc w:val="center"/>
              <w:rPr>
                <w:rFonts w:ascii="Arial" w:eastAsia="Calibri" w:hAnsi="Arial" w:cs="Arial"/>
                <w:b/>
                <w:sz w:val="20"/>
                <w:szCs w:val="20"/>
              </w:rPr>
            </w:pPr>
            <w:r w:rsidRPr="00DF290A">
              <w:rPr>
                <w:rFonts w:ascii="Arial" w:eastAsia="Calibri" w:hAnsi="Arial" w:cs="Arial"/>
                <w:b/>
                <w:sz w:val="20"/>
                <w:szCs w:val="20"/>
              </w:rPr>
              <w:t>Сроки исполнения мероприятия</w:t>
            </w:r>
          </w:p>
        </w:tc>
        <w:tc>
          <w:tcPr>
            <w:tcW w:w="1134" w:type="dxa"/>
            <w:vMerge w:val="restart"/>
            <w:vAlign w:val="center"/>
            <w:hideMark/>
          </w:tcPr>
          <w:p w:rsidR="00DF290A" w:rsidRPr="00DF290A" w:rsidRDefault="00DF290A" w:rsidP="00DF290A">
            <w:pPr>
              <w:autoSpaceDE w:val="0"/>
              <w:autoSpaceDN w:val="0"/>
              <w:adjustRightInd w:val="0"/>
              <w:ind w:left="-108" w:right="-108"/>
              <w:jc w:val="center"/>
              <w:rPr>
                <w:rFonts w:ascii="Arial" w:eastAsia="Calibri" w:hAnsi="Arial" w:cs="Arial"/>
                <w:b/>
                <w:sz w:val="20"/>
                <w:szCs w:val="20"/>
              </w:rPr>
            </w:pPr>
            <w:r w:rsidRPr="00DF290A">
              <w:rPr>
                <w:rFonts w:ascii="Arial" w:eastAsia="Calibri" w:hAnsi="Arial" w:cs="Arial"/>
                <w:b/>
                <w:sz w:val="20"/>
                <w:szCs w:val="20"/>
              </w:rPr>
              <w:t>Источники финансирования</w:t>
            </w:r>
          </w:p>
        </w:tc>
        <w:tc>
          <w:tcPr>
            <w:tcW w:w="1276" w:type="dxa"/>
            <w:vMerge w:val="restart"/>
            <w:vAlign w:val="center"/>
            <w:hideMark/>
          </w:tcPr>
          <w:p w:rsidR="00DF290A" w:rsidRPr="00DF290A" w:rsidRDefault="00DF290A" w:rsidP="00DF290A">
            <w:pPr>
              <w:autoSpaceDE w:val="0"/>
              <w:autoSpaceDN w:val="0"/>
              <w:adjustRightInd w:val="0"/>
              <w:ind w:left="-109"/>
              <w:jc w:val="center"/>
              <w:rPr>
                <w:rFonts w:ascii="Arial" w:eastAsia="Calibri" w:hAnsi="Arial" w:cs="Arial"/>
                <w:b/>
                <w:sz w:val="20"/>
                <w:szCs w:val="20"/>
              </w:rPr>
            </w:pPr>
            <w:r w:rsidRPr="00DF290A">
              <w:rPr>
                <w:rFonts w:ascii="Arial" w:eastAsia="Calibri" w:hAnsi="Arial" w:cs="Arial"/>
                <w:b/>
                <w:sz w:val="20"/>
                <w:szCs w:val="20"/>
              </w:rPr>
              <w:t xml:space="preserve">Объём финансирования  </w:t>
            </w:r>
            <w:proofErr w:type="spellStart"/>
            <w:proofErr w:type="gramStart"/>
            <w:r w:rsidRPr="00DF290A">
              <w:rPr>
                <w:rFonts w:ascii="Arial" w:eastAsia="Calibri" w:hAnsi="Arial" w:cs="Arial"/>
                <w:b/>
                <w:sz w:val="20"/>
                <w:szCs w:val="20"/>
              </w:rPr>
              <w:t>мероприя-тия</w:t>
            </w:r>
            <w:proofErr w:type="spellEnd"/>
            <w:proofErr w:type="gramEnd"/>
            <w:r w:rsidRPr="00DF290A">
              <w:rPr>
                <w:rFonts w:ascii="Arial" w:eastAsia="Calibri" w:hAnsi="Arial" w:cs="Arial"/>
                <w:b/>
                <w:sz w:val="20"/>
                <w:szCs w:val="20"/>
              </w:rPr>
              <w:t xml:space="preserve"> в году, предшествующему году начала реализации программы        (тыс. руб.)</w:t>
            </w:r>
          </w:p>
        </w:tc>
        <w:tc>
          <w:tcPr>
            <w:tcW w:w="1134" w:type="dxa"/>
            <w:vMerge w:val="restart"/>
            <w:vAlign w:val="center"/>
            <w:hideMark/>
          </w:tcPr>
          <w:p w:rsidR="00DF290A" w:rsidRPr="00DF290A" w:rsidRDefault="00DF290A" w:rsidP="00DF290A">
            <w:pPr>
              <w:autoSpaceDE w:val="0"/>
              <w:autoSpaceDN w:val="0"/>
              <w:adjustRightInd w:val="0"/>
              <w:ind w:left="-108" w:right="-108"/>
              <w:jc w:val="center"/>
              <w:rPr>
                <w:rFonts w:ascii="Arial" w:eastAsia="Calibri" w:hAnsi="Arial" w:cs="Arial"/>
                <w:b/>
                <w:sz w:val="20"/>
                <w:szCs w:val="20"/>
              </w:rPr>
            </w:pPr>
            <w:r w:rsidRPr="00DF290A">
              <w:rPr>
                <w:rFonts w:ascii="Arial" w:eastAsia="Calibri" w:hAnsi="Arial" w:cs="Arial"/>
                <w:b/>
                <w:sz w:val="20"/>
                <w:szCs w:val="20"/>
              </w:rPr>
              <w:t>Всего,</w:t>
            </w:r>
            <w:r w:rsidRPr="00DF290A">
              <w:rPr>
                <w:rFonts w:ascii="Arial" w:eastAsia="Calibri" w:hAnsi="Arial" w:cs="Arial"/>
                <w:b/>
                <w:sz w:val="20"/>
                <w:szCs w:val="20"/>
              </w:rPr>
              <w:br/>
              <w:t>(тыс. руб.)</w:t>
            </w:r>
          </w:p>
        </w:tc>
        <w:tc>
          <w:tcPr>
            <w:tcW w:w="4819" w:type="dxa"/>
            <w:gridSpan w:val="5"/>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 xml:space="preserve">Объем финансирования по годам </w:t>
            </w:r>
            <w:r w:rsidRPr="00DF290A">
              <w:rPr>
                <w:rFonts w:ascii="Arial" w:eastAsia="Calibri" w:hAnsi="Arial" w:cs="Arial"/>
                <w:b/>
                <w:sz w:val="20"/>
                <w:szCs w:val="20"/>
              </w:rPr>
              <w:br/>
              <w:t>(тыс. руб.)</w:t>
            </w:r>
          </w:p>
        </w:tc>
        <w:tc>
          <w:tcPr>
            <w:tcW w:w="1559" w:type="dxa"/>
            <w:vMerge w:val="restart"/>
            <w:vAlign w:val="center"/>
            <w:hideMark/>
          </w:tcPr>
          <w:p w:rsidR="00DF290A" w:rsidRPr="00DF290A" w:rsidRDefault="00DF290A" w:rsidP="00DF290A">
            <w:pPr>
              <w:autoSpaceDE w:val="0"/>
              <w:autoSpaceDN w:val="0"/>
              <w:adjustRightInd w:val="0"/>
              <w:ind w:left="-108" w:right="-108"/>
              <w:jc w:val="center"/>
              <w:rPr>
                <w:rFonts w:ascii="Arial" w:eastAsia="Calibri" w:hAnsi="Arial" w:cs="Arial"/>
                <w:b/>
                <w:sz w:val="20"/>
                <w:szCs w:val="20"/>
              </w:rPr>
            </w:pPr>
            <w:proofErr w:type="gramStart"/>
            <w:r w:rsidRPr="00DF290A">
              <w:rPr>
                <w:rFonts w:ascii="Arial" w:eastAsia="Calibri" w:hAnsi="Arial" w:cs="Arial"/>
                <w:b/>
                <w:sz w:val="20"/>
                <w:szCs w:val="20"/>
              </w:rPr>
              <w:t>Ответственный</w:t>
            </w:r>
            <w:proofErr w:type="gramEnd"/>
            <w:r w:rsidRPr="00DF290A">
              <w:rPr>
                <w:rFonts w:ascii="Arial" w:eastAsia="Calibri" w:hAnsi="Arial" w:cs="Arial"/>
                <w:b/>
                <w:sz w:val="20"/>
                <w:szCs w:val="20"/>
              </w:rPr>
              <w:t xml:space="preserve"> за выполнение мероприятия подпрограммы</w:t>
            </w:r>
          </w:p>
        </w:tc>
        <w:tc>
          <w:tcPr>
            <w:tcW w:w="1276" w:type="dxa"/>
            <w:vMerge w:val="restart"/>
            <w:vAlign w:val="center"/>
            <w:hideMark/>
          </w:tcPr>
          <w:p w:rsidR="00DF290A" w:rsidRPr="00DF290A" w:rsidRDefault="00DF290A" w:rsidP="00DF290A">
            <w:pPr>
              <w:autoSpaceDE w:val="0"/>
              <w:autoSpaceDN w:val="0"/>
              <w:adjustRightInd w:val="0"/>
              <w:ind w:left="-108" w:right="-108"/>
              <w:jc w:val="center"/>
              <w:rPr>
                <w:rFonts w:ascii="Arial" w:eastAsia="Calibri" w:hAnsi="Arial" w:cs="Arial"/>
                <w:b/>
                <w:sz w:val="20"/>
                <w:szCs w:val="20"/>
              </w:rPr>
            </w:pPr>
            <w:r w:rsidRPr="00DF290A">
              <w:rPr>
                <w:rFonts w:ascii="Arial" w:eastAsia="Calibri" w:hAnsi="Arial" w:cs="Arial"/>
                <w:b/>
                <w:sz w:val="20"/>
                <w:szCs w:val="20"/>
              </w:rPr>
              <w:t xml:space="preserve">Результаты выполнения мероприятий </w:t>
            </w:r>
            <w:proofErr w:type="spellStart"/>
            <w:r w:rsidRPr="00DF290A">
              <w:rPr>
                <w:rFonts w:ascii="Arial" w:eastAsia="Calibri" w:hAnsi="Arial" w:cs="Arial"/>
                <w:b/>
                <w:sz w:val="20"/>
                <w:szCs w:val="20"/>
              </w:rPr>
              <w:t>подпрограм</w:t>
            </w:r>
            <w:proofErr w:type="spellEnd"/>
          </w:p>
          <w:p w:rsidR="00DF290A" w:rsidRPr="00DF290A" w:rsidRDefault="00DF290A" w:rsidP="00DF290A">
            <w:pPr>
              <w:autoSpaceDE w:val="0"/>
              <w:autoSpaceDN w:val="0"/>
              <w:adjustRightInd w:val="0"/>
              <w:ind w:left="-108" w:right="-108"/>
              <w:jc w:val="center"/>
              <w:rPr>
                <w:rFonts w:ascii="Arial" w:eastAsia="Calibri" w:hAnsi="Arial" w:cs="Arial"/>
                <w:b/>
                <w:sz w:val="20"/>
                <w:szCs w:val="20"/>
              </w:rPr>
            </w:pPr>
            <w:r w:rsidRPr="00DF290A">
              <w:rPr>
                <w:rFonts w:ascii="Arial" w:eastAsia="Calibri" w:hAnsi="Arial" w:cs="Arial"/>
                <w:b/>
                <w:sz w:val="20"/>
                <w:szCs w:val="20"/>
              </w:rPr>
              <w:t>мы</w:t>
            </w:r>
          </w:p>
        </w:tc>
      </w:tr>
      <w:tr w:rsidR="00DF290A" w:rsidRPr="00DF290A" w:rsidTr="001B0394">
        <w:trPr>
          <w:trHeight w:val="1508"/>
        </w:trPr>
        <w:tc>
          <w:tcPr>
            <w:tcW w:w="567"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2410"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709"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1134"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1276"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1134"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963" w:type="dxa"/>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2020 год</w:t>
            </w:r>
          </w:p>
        </w:tc>
        <w:tc>
          <w:tcPr>
            <w:tcW w:w="964" w:type="dxa"/>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2021 год</w:t>
            </w:r>
          </w:p>
        </w:tc>
        <w:tc>
          <w:tcPr>
            <w:tcW w:w="964" w:type="dxa"/>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2022 год</w:t>
            </w:r>
          </w:p>
        </w:tc>
        <w:tc>
          <w:tcPr>
            <w:tcW w:w="964" w:type="dxa"/>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2023 год</w:t>
            </w:r>
          </w:p>
        </w:tc>
        <w:tc>
          <w:tcPr>
            <w:tcW w:w="964" w:type="dxa"/>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2024 год</w:t>
            </w:r>
          </w:p>
        </w:tc>
        <w:tc>
          <w:tcPr>
            <w:tcW w:w="1559"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1276"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r>
    </w:tbl>
    <w:p w:rsidR="00DF290A" w:rsidRPr="00DF290A" w:rsidRDefault="00DF290A" w:rsidP="00DF290A">
      <w:pPr>
        <w:tabs>
          <w:tab w:val="left" w:pos="6795"/>
        </w:tabs>
        <w:rPr>
          <w:rFonts w:ascii="Arial" w:eastAsia="Calibri" w:hAnsi="Arial" w:cs="Arial"/>
          <w:b/>
          <w:sz w:val="4"/>
          <w:szCs w:val="4"/>
        </w:rPr>
      </w:pPr>
    </w:p>
    <w:tbl>
      <w:tblPr>
        <w:tblW w:w="14899" w:type="dxa"/>
        <w:tblInd w:w="93" w:type="dxa"/>
        <w:tblLayout w:type="fixed"/>
        <w:tblLook w:val="04A0" w:firstRow="1" w:lastRow="0" w:firstColumn="1" w:lastColumn="0" w:noHBand="0" w:noVBand="1"/>
      </w:tblPr>
      <w:tblGrid>
        <w:gridCol w:w="582"/>
        <w:gridCol w:w="2410"/>
        <w:gridCol w:w="709"/>
        <w:gridCol w:w="1134"/>
        <w:gridCol w:w="1276"/>
        <w:gridCol w:w="1134"/>
        <w:gridCol w:w="963"/>
        <w:gridCol w:w="964"/>
        <w:gridCol w:w="964"/>
        <w:gridCol w:w="964"/>
        <w:gridCol w:w="964"/>
        <w:gridCol w:w="1559"/>
        <w:gridCol w:w="1276"/>
      </w:tblGrid>
      <w:tr w:rsidR="00DF290A" w:rsidRPr="00DF290A" w:rsidTr="001B0394">
        <w:trPr>
          <w:trHeight w:val="57"/>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8</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13</w:t>
            </w:r>
          </w:p>
        </w:tc>
      </w:tr>
      <w:tr w:rsidR="00DF290A" w:rsidRPr="00DF290A" w:rsidTr="001B0394">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1.</w:t>
            </w:r>
          </w:p>
        </w:tc>
        <w:tc>
          <w:tcPr>
            <w:tcW w:w="241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Основное мероприятие 02.</w:t>
            </w:r>
            <w:r w:rsidRPr="00DF290A">
              <w:rPr>
                <w:rFonts w:ascii="Arial" w:hAnsi="Arial" w:cs="Arial"/>
                <w:b/>
                <w:color w:val="000000"/>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2020-2021</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Итого </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23 671,21</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64,66</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23 606,55</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r w:rsidR="00DF290A" w:rsidRPr="00DF290A" w:rsidTr="001B0394">
        <w:trPr>
          <w:trHeight w:val="178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1.1.</w:t>
            </w:r>
          </w:p>
        </w:tc>
        <w:tc>
          <w:tcPr>
            <w:tcW w:w="241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Мероприятие 02.01 -</w:t>
            </w:r>
            <w:r w:rsidRPr="00DF290A">
              <w:rPr>
                <w:rFonts w:ascii="Arial" w:hAnsi="Arial" w:cs="Arial"/>
                <w:b/>
                <w:color w:val="000000"/>
                <w:sz w:val="20"/>
                <w:szCs w:val="20"/>
              </w:rPr>
              <w:br/>
              <w:t>Строительство и реконструкция объектов водоснабжения.</w:t>
            </w:r>
          </w:p>
        </w:tc>
        <w:tc>
          <w:tcPr>
            <w:tcW w:w="70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2021</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Итого </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13 606,55</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13 606,55</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r w:rsidR="00DF290A" w:rsidRPr="00DF290A" w:rsidTr="001B0394">
        <w:trPr>
          <w:trHeight w:val="35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93" w:right="-108"/>
              <w:rPr>
                <w:rFonts w:ascii="Arial" w:hAnsi="Arial" w:cs="Arial"/>
                <w:b/>
                <w:color w:val="000000"/>
                <w:sz w:val="20"/>
                <w:szCs w:val="20"/>
              </w:rPr>
            </w:pPr>
            <w:r w:rsidRPr="00DF290A">
              <w:rPr>
                <w:rFonts w:ascii="Arial" w:hAnsi="Arial" w:cs="Arial"/>
                <w:b/>
                <w:color w:val="000000"/>
                <w:sz w:val="20"/>
                <w:szCs w:val="20"/>
              </w:rPr>
              <w:t>1.1.1.</w:t>
            </w:r>
          </w:p>
        </w:tc>
        <w:tc>
          <w:tcPr>
            <w:tcW w:w="241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Реконструкция водопроводной сети</w:t>
            </w:r>
          </w:p>
        </w:tc>
        <w:tc>
          <w:tcPr>
            <w:tcW w:w="70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2021</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10,00</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МКУ «УКС ЖКХ»</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2021г. - по адресу </w:t>
            </w:r>
            <w:proofErr w:type="spellStart"/>
            <w:r w:rsidRPr="00DF290A">
              <w:rPr>
                <w:rFonts w:ascii="Arial" w:hAnsi="Arial" w:cs="Arial"/>
                <w:b/>
                <w:color w:val="000000"/>
                <w:sz w:val="20"/>
                <w:szCs w:val="20"/>
              </w:rPr>
              <w:t>Новомытищинский</w:t>
            </w:r>
            <w:proofErr w:type="spellEnd"/>
            <w:r w:rsidRPr="00DF290A">
              <w:rPr>
                <w:rFonts w:ascii="Arial" w:hAnsi="Arial" w:cs="Arial"/>
                <w:b/>
                <w:color w:val="000000"/>
                <w:sz w:val="20"/>
                <w:szCs w:val="20"/>
              </w:rPr>
              <w:t xml:space="preserve"> </w:t>
            </w:r>
            <w:proofErr w:type="spellStart"/>
            <w:r w:rsidRPr="00DF290A">
              <w:rPr>
                <w:rFonts w:ascii="Arial" w:hAnsi="Arial" w:cs="Arial"/>
                <w:b/>
                <w:color w:val="000000"/>
                <w:sz w:val="20"/>
                <w:szCs w:val="20"/>
              </w:rPr>
              <w:t>пр-кт</w:t>
            </w:r>
            <w:proofErr w:type="spellEnd"/>
            <w:r w:rsidRPr="00DF290A">
              <w:rPr>
                <w:rFonts w:ascii="Arial" w:hAnsi="Arial" w:cs="Arial"/>
                <w:b/>
                <w:color w:val="000000"/>
                <w:sz w:val="20"/>
                <w:szCs w:val="20"/>
              </w:rPr>
              <w:t>, земельный участок кадастровым номером 50:12:0100705:12517</w:t>
            </w:r>
          </w:p>
        </w:tc>
      </w:tr>
      <w:tr w:rsidR="00DF290A" w:rsidRPr="00DF290A" w:rsidTr="001B0394">
        <w:trPr>
          <w:trHeight w:val="493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93" w:right="-108"/>
              <w:rPr>
                <w:rFonts w:ascii="Arial" w:hAnsi="Arial" w:cs="Arial"/>
                <w:b/>
                <w:color w:val="000000"/>
                <w:sz w:val="20"/>
                <w:szCs w:val="20"/>
              </w:rPr>
            </w:pPr>
            <w:r w:rsidRPr="00DF290A">
              <w:rPr>
                <w:rFonts w:ascii="Arial" w:hAnsi="Arial" w:cs="Arial"/>
                <w:b/>
                <w:color w:val="000000"/>
                <w:sz w:val="20"/>
                <w:szCs w:val="20"/>
              </w:rPr>
              <w:t>1.1.2.</w:t>
            </w:r>
          </w:p>
        </w:tc>
        <w:tc>
          <w:tcPr>
            <w:tcW w:w="241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Перекладка водопроводных сетей</w:t>
            </w:r>
          </w:p>
        </w:tc>
        <w:tc>
          <w:tcPr>
            <w:tcW w:w="70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2021</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13 596,55</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13 596,55</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МКУ «УКС ЖКХ»</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2021 г.- перекладка водопроводных сетей по адресам: </w:t>
            </w:r>
            <w:r w:rsidRPr="00DF290A">
              <w:rPr>
                <w:rFonts w:ascii="Arial" w:hAnsi="Arial" w:cs="Arial"/>
                <w:b/>
                <w:color w:val="000000"/>
                <w:sz w:val="20"/>
                <w:szCs w:val="20"/>
              </w:rPr>
              <w:br/>
              <w:t xml:space="preserve">д. </w:t>
            </w:r>
            <w:proofErr w:type="spellStart"/>
            <w:r w:rsidRPr="00DF290A">
              <w:rPr>
                <w:rFonts w:ascii="Arial" w:hAnsi="Arial" w:cs="Arial"/>
                <w:b/>
                <w:color w:val="000000"/>
                <w:sz w:val="20"/>
                <w:szCs w:val="20"/>
              </w:rPr>
              <w:t>Пирогово</w:t>
            </w:r>
            <w:proofErr w:type="spellEnd"/>
            <w:r w:rsidRPr="00DF290A">
              <w:rPr>
                <w:rFonts w:ascii="Arial" w:hAnsi="Arial" w:cs="Arial"/>
                <w:b/>
                <w:color w:val="000000"/>
                <w:sz w:val="20"/>
                <w:szCs w:val="20"/>
              </w:rPr>
              <w:t>, ул. Совхозная, д.6, д.8, д.10, д.12, д.14, д.16;</w:t>
            </w:r>
            <w:r w:rsidRPr="00DF290A">
              <w:rPr>
                <w:rFonts w:ascii="Arial" w:hAnsi="Arial" w:cs="Arial"/>
                <w:b/>
                <w:color w:val="000000"/>
                <w:sz w:val="20"/>
                <w:szCs w:val="20"/>
              </w:rPr>
              <w:br/>
              <w:t xml:space="preserve">2-ой Щелковский </w:t>
            </w:r>
            <w:proofErr w:type="spellStart"/>
            <w:r w:rsidRPr="00DF290A">
              <w:rPr>
                <w:rFonts w:ascii="Arial" w:hAnsi="Arial" w:cs="Arial"/>
                <w:b/>
                <w:color w:val="000000"/>
                <w:sz w:val="20"/>
                <w:szCs w:val="20"/>
              </w:rPr>
              <w:t>пр</w:t>
            </w:r>
            <w:proofErr w:type="spellEnd"/>
            <w:r w:rsidRPr="00DF290A">
              <w:rPr>
                <w:rFonts w:ascii="Arial" w:hAnsi="Arial" w:cs="Arial"/>
                <w:b/>
                <w:color w:val="000000"/>
                <w:sz w:val="20"/>
                <w:szCs w:val="20"/>
              </w:rPr>
              <w:t>-д, д.6, д.8;</w:t>
            </w:r>
            <w:r w:rsidRPr="00DF290A">
              <w:rPr>
                <w:rFonts w:ascii="Arial" w:hAnsi="Arial" w:cs="Arial"/>
                <w:b/>
                <w:color w:val="000000"/>
                <w:sz w:val="20"/>
                <w:szCs w:val="20"/>
              </w:rPr>
              <w:br/>
            </w:r>
            <w:proofErr w:type="spellStart"/>
            <w:r w:rsidRPr="00DF290A">
              <w:rPr>
                <w:rFonts w:ascii="Arial" w:hAnsi="Arial" w:cs="Arial"/>
                <w:b/>
                <w:color w:val="000000"/>
                <w:sz w:val="20"/>
                <w:szCs w:val="20"/>
              </w:rPr>
              <w:t>д</w:t>
            </w:r>
            <w:proofErr w:type="gramStart"/>
            <w:r w:rsidRPr="00DF290A">
              <w:rPr>
                <w:rFonts w:ascii="Arial" w:hAnsi="Arial" w:cs="Arial"/>
                <w:b/>
                <w:color w:val="000000"/>
                <w:sz w:val="20"/>
                <w:szCs w:val="20"/>
              </w:rPr>
              <w:t>.Ч</w:t>
            </w:r>
            <w:proofErr w:type="gramEnd"/>
            <w:r w:rsidRPr="00DF290A">
              <w:rPr>
                <w:rFonts w:ascii="Arial" w:hAnsi="Arial" w:cs="Arial"/>
                <w:b/>
                <w:color w:val="000000"/>
                <w:sz w:val="20"/>
                <w:szCs w:val="20"/>
              </w:rPr>
              <w:t>елобитьево</w:t>
            </w:r>
            <w:proofErr w:type="spellEnd"/>
          </w:p>
        </w:tc>
      </w:tr>
      <w:tr w:rsidR="00DF290A" w:rsidRPr="00DF290A" w:rsidTr="001B0394">
        <w:trPr>
          <w:trHeight w:val="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1.2.</w:t>
            </w:r>
          </w:p>
        </w:tc>
        <w:tc>
          <w:tcPr>
            <w:tcW w:w="241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Мероприятие 02.02 -</w:t>
            </w:r>
            <w:r w:rsidRPr="00DF290A">
              <w:rPr>
                <w:rFonts w:ascii="Arial" w:hAnsi="Arial" w:cs="Arial"/>
                <w:b/>
                <w:color w:val="000000"/>
                <w:sz w:val="20"/>
                <w:szCs w:val="20"/>
              </w:rPr>
              <w:br w:type="page"/>
              <w:t>Капитальный ремонт, приобретение, монтаж и ввод в эксплуатацию объектов водоснабжения.</w:t>
            </w:r>
          </w:p>
        </w:tc>
        <w:tc>
          <w:tcPr>
            <w:tcW w:w="70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64,66</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64,66</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МКУ «ТУ «</w:t>
            </w:r>
            <w:proofErr w:type="spellStart"/>
            <w:r w:rsidRPr="00DF290A">
              <w:rPr>
                <w:rFonts w:ascii="Arial" w:hAnsi="Arial" w:cs="Arial"/>
                <w:b/>
                <w:color w:val="000000"/>
                <w:sz w:val="20"/>
                <w:szCs w:val="20"/>
              </w:rPr>
              <w:t>Пироговский</w:t>
            </w:r>
            <w:proofErr w:type="spellEnd"/>
            <w:r w:rsidRPr="00DF290A">
              <w:rPr>
                <w:rFonts w:ascii="Arial" w:hAnsi="Arial" w:cs="Arial"/>
                <w:b/>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 xml:space="preserve">2020г. - аварийные работы на инженерных сетях ХВС около д.91,д.106, д.112 по ул. Центральная, </w:t>
            </w:r>
            <w:proofErr w:type="spellStart"/>
            <w:r w:rsidRPr="00DF290A">
              <w:rPr>
                <w:rFonts w:ascii="Arial" w:hAnsi="Arial" w:cs="Arial"/>
                <w:b/>
                <w:color w:val="000000"/>
                <w:sz w:val="20"/>
                <w:szCs w:val="20"/>
              </w:rPr>
              <w:t>д</w:t>
            </w:r>
            <w:proofErr w:type="gramStart"/>
            <w:r w:rsidRPr="00DF290A">
              <w:rPr>
                <w:rFonts w:ascii="Arial" w:hAnsi="Arial" w:cs="Arial"/>
                <w:b/>
                <w:color w:val="000000"/>
                <w:sz w:val="20"/>
                <w:szCs w:val="20"/>
              </w:rPr>
              <w:t>.Ж</w:t>
            </w:r>
            <w:proofErr w:type="gramEnd"/>
            <w:r w:rsidRPr="00DF290A">
              <w:rPr>
                <w:rFonts w:ascii="Arial" w:hAnsi="Arial" w:cs="Arial"/>
                <w:b/>
                <w:color w:val="000000"/>
                <w:sz w:val="20"/>
                <w:szCs w:val="20"/>
              </w:rPr>
              <w:t>остово</w:t>
            </w:r>
            <w:proofErr w:type="spellEnd"/>
          </w:p>
        </w:tc>
      </w:tr>
      <w:tr w:rsidR="00DF290A" w:rsidRPr="00DF290A" w:rsidTr="001B0394">
        <w:trPr>
          <w:trHeight w:val="2041"/>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1.3.</w:t>
            </w:r>
          </w:p>
        </w:tc>
        <w:tc>
          <w:tcPr>
            <w:tcW w:w="2410"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Мероприятие 02.04 -Создание и восстановление ВЗУ, ВНС и станций водоподготовки, выполняемых в рамках реализации инвестиционных программ </w:t>
            </w:r>
            <w:proofErr w:type="spellStart"/>
            <w:r w:rsidRPr="00DF290A">
              <w:rPr>
                <w:rFonts w:ascii="Arial" w:hAnsi="Arial" w:cs="Arial"/>
                <w:b/>
                <w:sz w:val="20"/>
                <w:szCs w:val="20"/>
              </w:rPr>
              <w:t>ресурсоснабжающих</w:t>
            </w:r>
            <w:proofErr w:type="spellEnd"/>
            <w:r w:rsidRPr="00DF290A">
              <w:rPr>
                <w:rFonts w:ascii="Arial" w:hAnsi="Arial" w:cs="Arial"/>
                <w:b/>
                <w:sz w:val="20"/>
                <w:szCs w:val="20"/>
              </w:rPr>
              <w:t xml:space="preserve"> организаций Московской области</w:t>
            </w:r>
          </w:p>
        </w:tc>
        <w:tc>
          <w:tcPr>
            <w:tcW w:w="709"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2021</w:t>
            </w:r>
          </w:p>
        </w:tc>
        <w:tc>
          <w:tcPr>
            <w:tcW w:w="1134"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10 000,00</w:t>
            </w:r>
          </w:p>
        </w:tc>
        <w:tc>
          <w:tcPr>
            <w:tcW w:w="963"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10 000,00</w:t>
            </w:r>
          </w:p>
        </w:tc>
        <w:tc>
          <w:tcPr>
            <w:tcW w:w="964"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МКУ «УКС ЖКХ»</w:t>
            </w:r>
          </w:p>
        </w:tc>
        <w:tc>
          <w:tcPr>
            <w:tcW w:w="127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2021 г. - Реконструкция:</w:t>
            </w:r>
            <w:r w:rsidRPr="00DF290A">
              <w:rPr>
                <w:rFonts w:ascii="Arial" w:hAnsi="Arial" w:cs="Arial"/>
                <w:b/>
                <w:sz w:val="20"/>
                <w:szCs w:val="20"/>
              </w:rPr>
              <w:br/>
              <w:t>- ВЗУ «Лесной».</w:t>
            </w:r>
          </w:p>
        </w:tc>
      </w:tr>
      <w:tr w:rsidR="00DF290A" w:rsidRPr="00DF290A" w:rsidTr="001B0394">
        <w:trPr>
          <w:trHeight w:val="2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Основное мероприятие F5 - Реализация федерального проекта «Чистая вода» в рамках реализации национального проекта «Жилье и городская среда»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2023-2024</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 xml:space="preserve">Итого </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249"/>
              <w:jc w:val="center"/>
              <w:rPr>
                <w:rFonts w:ascii="Arial" w:hAnsi="Arial" w:cs="Arial"/>
                <w:b/>
                <w:color w:val="000000"/>
                <w:sz w:val="20"/>
                <w:szCs w:val="20"/>
              </w:rPr>
            </w:pPr>
            <w:r w:rsidRPr="00DF290A">
              <w:rPr>
                <w:rFonts w:ascii="Arial" w:hAnsi="Arial" w:cs="Arial"/>
                <w:b/>
                <w:color w:val="000000"/>
                <w:sz w:val="20"/>
                <w:szCs w:val="20"/>
              </w:rPr>
              <w:t>237 180,51</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249"/>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249"/>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249"/>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249"/>
              <w:jc w:val="center"/>
              <w:rPr>
                <w:rFonts w:ascii="Arial" w:hAnsi="Arial" w:cs="Arial"/>
                <w:b/>
                <w:color w:val="000000"/>
                <w:sz w:val="20"/>
                <w:szCs w:val="20"/>
              </w:rPr>
            </w:pPr>
            <w:r w:rsidRPr="00DF290A">
              <w:rPr>
                <w:rFonts w:ascii="Arial" w:hAnsi="Arial" w:cs="Arial"/>
                <w:b/>
                <w:color w:val="000000"/>
                <w:sz w:val="20"/>
                <w:szCs w:val="20"/>
              </w:rPr>
              <w:t>110 794,01</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249"/>
              <w:jc w:val="center"/>
              <w:rPr>
                <w:rFonts w:ascii="Arial" w:hAnsi="Arial" w:cs="Arial"/>
                <w:b/>
                <w:color w:val="000000"/>
                <w:sz w:val="20"/>
                <w:szCs w:val="20"/>
              </w:rPr>
            </w:pPr>
            <w:r w:rsidRPr="00DF290A">
              <w:rPr>
                <w:rFonts w:ascii="Arial" w:hAnsi="Arial" w:cs="Arial"/>
                <w:b/>
                <w:color w:val="000000"/>
                <w:sz w:val="20"/>
                <w:szCs w:val="20"/>
              </w:rPr>
              <w:t>126 386,50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МКУ «УКС 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Показатель 1.1 (1)</w:t>
            </w:r>
          </w:p>
        </w:tc>
      </w:tr>
      <w:tr w:rsidR="00DF290A" w:rsidRPr="00DF290A" w:rsidTr="001B0394">
        <w:trPr>
          <w:trHeight w:val="1035"/>
        </w:trPr>
        <w:tc>
          <w:tcPr>
            <w:tcW w:w="58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38 660,42</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18 059,42</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20 601,00</w:t>
            </w:r>
          </w:p>
        </w:tc>
        <w:tc>
          <w:tcPr>
            <w:tcW w:w="155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765"/>
        </w:trPr>
        <w:tc>
          <w:tcPr>
            <w:tcW w:w="58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115 981,27</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54 178,27</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61 803,00</w:t>
            </w:r>
          </w:p>
        </w:tc>
        <w:tc>
          <w:tcPr>
            <w:tcW w:w="155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20"/>
        </w:trPr>
        <w:tc>
          <w:tcPr>
            <w:tcW w:w="58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ind w:left="-108" w:right="-108"/>
              <w:rPr>
                <w:rFonts w:ascii="Arial" w:hAnsi="Arial" w:cs="Arial"/>
                <w:b/>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ind w:left="-108" w:right="-108"/>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82 538,82</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38 556,32</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43 982,50</w:t>
            </w:r>
          </w:p>
        </w:tc>
        <w:tc>
          <w:tcPr>
            <w:tcW w:w="155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2.1.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right="-108"/>
              <w:rPr>
                <w:rFonts w:ascii="Arial" w:hAnsi="Arial" w:cs="Arial"/>
                <w:b/>
                <w:color w:val="000000"/>
                <w:sz w:val="20"/>
                <w:szCs w:val="20"/>
              </w:rPr>
            </w:pPr>
            <w:r w:rsidRPr="00DF290A">
              <w:rPr>
                <w:rFonts w:ascii="Arial" w:hAnsi="Arial" w:cs="Arial"/>
                <w:b/>
                <w:color w:val="000000"/>
                <w:sz w:val="20"/>
                <w:szCs w:val="20"/>
              </w:rPr>
              <w:t>Мероприятие F5. 01-</w:t>
            </w:r>
            <w:r w:rsidRPr="00DF290A">
              <w:rPr>
                <w:rFonts w:ascii="Arial" w:hAnsi="Arial" w:cs="Arial"/>
                <w:b/>
                <w:color w:val="000000"/>
                <w:sz w:val="20"/>
                <w:szCs w:val="20"/>
              </w:rPr>
              <w:br/>
              <w:t xml:space="preserve">Строительство и реконструкция (модернизация) объектов питьевого водоснабжения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2023-2024</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 xml:space="preserve">Итого </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237 180,51</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110 794,01</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126 386,50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МКУ «УКС ЖКХ»</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2023-2024 </w:t>
            </w:r>
            <w:proofErr w:type="spellStart"/>
            <w:r w:rsidRPr="00DF290A">
              <w:rPr>
                <w:rFonts w:ascii="Arial" w:hAnsi="Arial" w:cs="Arial"/>
                <w:b/>
                <w:color w:val="000000"/>
                <w:sz w:val="20"/>
                <w:szCs w:val="20"/>
              </w:rPr>
              <w:t>г.г</w:t>
            </w:r>
            <w:proofErr w:type="spellEnd"/>
            <w:r w:rsidRPr="00DF290A">
              <w:rPr>
                <w:rFonts w:ascii="Arial" w:hAnsi="Arial" w:cs="Arial"/>
                <w:b/>
                <w:color w:val="000000"/>
                <w:sz w:val="20"/>
                <w:szCs w:val="20"/>
              </w:rPr>
              <w:t xml:space="preserve">. - Реконструкция ВЗУ </w:t>
            </w:r>
            <w:proofErr w:type="spellStart"/>
            <w:r w:rsidRPr="00DF290A">
              <w:rPr>
                <w:rFonts w:ascii="Arial" w:hAnsi="Arial" w:cs="Arial"/>
                <w:b/>
                <w:color w:val="000000"/>
                <w:sz w:val="20"/>
                <w:szCs w:val="20"/>
              </w:rPr>
              <w:t>Пироговс</w:t>
            </w:r>
            <w:proofErr w:type="spellEnd"/>
          </w:p>
          <w:p w:rsidR="00DF290A" w:rsidRPr="00DF290A" w:rsidRDefault="00DF290A" w:rsidP="00DF290A">
            <w:pPr>
              <w:ind w:right="-108"/>
              <w:rPr>
                <w:rFonts w:ascii="Arial" w:hAnsi="Arial" w:cs="Arial"/>
                <w:b/>
                <w:color w:val="000000"/>
                <w:sz w:val="20"/>
                <w:szCs w:val="20"/>
              </w:rPr>
            </w:pPr>
            <w:r w:rsidRPr="00DF290A">
              <w:rPr>
                <w:rFonts w:ascii="Arial" w:hAnsi="Arial" w:cs="Arial"/>
                <w:b/>
                <w:color w:val="000000"/>
                <w:sz w:val="20"/>
                <w:szCs w:val="20"/>
              </w:rPr>
              <w:t xml:space="preserve">кий </w:t>
            </w:r>
            <w:proofErr w:type="spellStart"/>
            <w:r w:rsidRPr="00DF290A">
              <w:rPr>
                <w:rFonts w:ascii="Arial" w:hAnsi="Arial" w:cs="Arial"/>
                <w:b/>
                <w:color w:val="000000"/>
                <w:sz w:val="20"/>
                <w:szCs w:val="20"/>
              </w:rPr>
              <w:t>г.о</w:t>
            </w:r>
            <w:proofErr w:type="gramStart"/>
            <w:r w:rsidRPr="00DF290A">
              <w:rPr>
                <w:rFonts w:ascii="Arial" w:hAnsi="Arial" w:cs="Arial"/>
                <w:b/>
                <w:color w:val="000000"/>
                <w:sz w:val="20"/>
                <w:szCs w:val="20"/>
              </w:rPr>
              <w:t>.М</w:t>
            </w:r>
            <w:proofErr w:type="gramEnd"/>
            <w:r w:rsidRPr="00DF290A">
              <w:rPr>
                <w:rFonts w:ascii="Arial" w:hAnsi="Arial" w:cs="Arial"/>
                <w:b/>
                <w:color w:val="000000"/>
                <w:sz w:val="20"/>
                <w:szCs w:val="20"/>
              </w:rPr>
              <w:t>ытищи</w:t>
            </w:r>
            <w:proofErr w:type="spellEnd"/>
            <w:r w:rsidRPr="00DF290A">
              <w:rPr>
                <w:rFonts w:ascii="Arial" w:hAnsi="Arial" w:cs="Arial"/>
                <w:b/>
                <w:color w:val="000000"/>
                <w:sz w:val="20"/>
                <w:szCs w:val="20"/>
              </w:rPr>
              <w:t xml:space="preserve"> (2023-2024 гг.)</w:t>
            </w:r>
          </w:p>
        </w:tc>
      </w:tr>
      <w:tr w:rsidR="00DF290A" w:rsidRPr="00DF290A" w:rsidTr="001B0394">
        <w:trPr>
          <w:trHeight w:val="1035"/>
        </w:trPr>
        <w:tc>
          <w:tcPr>
            <w:tcW w:w="58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ind w:left="-108" w:right="-108"/>
              <w:rPr>
                <w:rFonts w:ascii="Arial" w:hAnsi="Arial" w:cs="Arial"/>
                <w:b/>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ind w:left="-108" w:right="-108"/>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38 660,42</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18 059,42</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20 601,00</w:t>
            </w:r>
          </w:p>
        </w:tc>
        <w:tc>
          <w:tcPr>
            <w:tcW w:w="155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765"/>
        </w:trPr>
        <w:tc>
          <w:tcPr>
            <w:tcW w:w="58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ind w:left="-108" w:right="-108"/>
              <w:rPr>
                <w:rFonts w:ascii="Arial" w:hAnsi="Arial" w:cs="Arial"/>
                <w:b/>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ind w:left="-108" w:right="-108"/>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115 981,27</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54 178,27</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61 803,00</w:t>
            </w:r>
          </w:p>
        </w:tc>
        <w:tc>
          <w:tcPr>
            <w:tcW w:w="155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1275"/>
        </w:trPr>
        <w:tc>
          <w:tcPr>
            <w:tcW w:w="58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ind w:left="-108" w:right="-108"/>
              <w:rPr>
                <w:rFonts w:ascii="Arial" w:hAnsi="Arial" w:cs="Arial"/>
                <w:b/>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ind w:left="-108" w:right="-108"/>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82 538,82</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38 556,32</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43 982,50</w:t>
            </w:r>
          </w:p>
        </w:tc>
        <w:tc>
          <w:tcPr>
            <w:tcW w:w="155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300"/>
        </w:trPr>
        <w:tc>
          <w:tcPr>
            <w:tcW w:w="3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Итого по подпрограмме 1</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 xml:space="preserve">Итого </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260 851,72</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64,66</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23 606,55</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110 794,01</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126 386,50</w:t>
            </w:r>
          </w:p>
        </w:tc>
        <w:tc>
          <w:tcPr>
            <w:tcW w:w="155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r w:rsidR="00DF290A" w:rsidRPr="00DF290A" w:rsidTr="001B0394">
        <w:trPr>
          <w:trHeight w:val="1020"/>
        </w:trPr>
        <w:tc>
          <w:tcPr>
            <w:tcW w:w="3701" w:type="dxa"/>
            <w:gridSpan w:val="3"/>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ind w:left="-108" w:right="-108"/>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38 660,42</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18 059,42</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20 601,00</w:t>
            </w:r>
          </w:p>
        </w:tc>
        <w:tc>
          <w:tcPr>
            <w:tcW w:w="1559" w:type="dxa"/>
            <w:tcBorders>
              <w:top w:val="nil"/>
              <w:left w:val="nil"/>
              <w:bottom w:val="single" w:sz="4" w:space="0" w:color="auto"/>
              <w:right w:val="single" w:sz="4" w:space="0" w:color="auto"/>
            </w:tcBorders>
            <w:shd w:val="clear" w:color="auto" w:fill="auto"/>
            <w:hideMark/>
          </w:tcPr>
          <w:p w:rsidR="00DF290A" w:rsidRPr="00DF290A" w:rsidRDefault="00DF290A" w:rsidP="00DF290A">
            <w:pPr>
              <w:rPr>
                <w:rFonts w:ascii="Arial" w:hAnsi="Arial" w:cs="Arial"/>
                <w:b/>
                <w:color w:val="000000"/>
                <w:sz w:val="22"/>
                <w:szCs w:val="22"/>
              </w:rPr>
            </w:pPr>
            <w:r w:rsidRPr="00DF290A">
              <w:rPr>
                <w:rFonts w:ascii="Arial" w:hAnsi="Arial" w:cs="Arial"/>
                <w:b/>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r w:rsidR="00DF290A" w:rsidRPr="00DF290A" w:rsidTr="001B0394">
        <w:trPr>
          <w:trHeight w:val="765"/>
        </w:trPr>
        <w:tc>
          <w:tcPr>
            <w:tcW w:w="3701" w:type="dxa"/>
            <w:gridSpan w:val="3"/>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ind w:left="-108" w:right="-108"/>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 xml:space="preserve">Средства </w:t>
            </w:r>
            <w:proofErr w:type="spellStart"/>
            <w:proofErr w:type="gramStart"/>
            <w:r w:rsidRPr="00DF290A">
              <w:rPr>
                <w:rFonts w:ascii="Arial" w:hAnsi="Arial" w:cs="Arial"/>
                <w:b/>
                <w:color w:val="000000"/>
                <w:sz w:val="20"/>
                <w:szCs w:val="20"/>
              </w:rPr>
              <w:t>федераль-ного</w:t>
            </w:r>
            <w:proofErr w:type="spellEnd"/>
            <w:proofErr w:type="gramEnd"/>
            <w:r w:rsidRPr="00DF290A">
              <w:rPr>
                <w:rFonts w:ascii="Arial" w:hAnsi="Arial" w:cs="Arial"/>
                <w:b/>
                <w:color w:val="000000"/>
                <w:sz w:val="20"/>
                <w:szCs w:val="20"/>
              </w:rPr>
              <w:t xml:space="preserve"> бюджета</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115 981,27</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54 178,27</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61 803,00</w:t>
            </w:r>
          </w:p>
        </w:tc>
        <w:tc>
          <w:tcPr>
            <w:tcW w:w="155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r w:rsidR="00DF290A" w:rsidRPr="00DF290A" w:rsidTr="001B0394">
        <w:trPr>
          <w:trHeight w:val="1275"/>
        </w:trPr>
        <w:tc>
          <w:tcPr>
            <w:tcW w:w="3701" w:type="dxa"/>
            <w:gridSpan w:val="3"/>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ind w:left="-108" w:right="-108"/>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jc w:val="center"/>
              <w:rPr>
                <w:rFonts w:ascii="Arial" w:hAnsi="Arial" w:cs="Arial"/>
                <w:b/>
                <w:color w:val="000000"/>
                <w:sz w:val="20"/>
                <w:szCs w:val="20"/>
              </w:rPr>
            </w:pPr>
            <w:r w:rsidRPr="00DF290A">
              <w:rPr>
                <w:rFonts w:ascii="Arial" w:hAnsi="Arial" w:cs="Arial"/>
                <w:b/>
                <w:color w:val="000000"/>
                <w:sz w:val="20"/>
                <w:szCs w:val="20"/>
              </w:rPr>
              <w:t>106 210,03</w:t>
            </w:r>
          </w:p>
        </w:tc>
        <w:tc>
          <w:tcPr>
            <w:tcW w:w="9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64,66</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23 606,55</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38 556,32</w:t>
            </w:r>
          </w:p>
        </w:tc>
        <w:tc>
          <w:tcPr>
            <w:tcW w:w="96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43 982,50</w:t>
            </w:r>
          </w:p>
        </w:tc>
        <w:tc>
          <w:tcPr>
            <w:tcW w:w="155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bl>
    <w:p w:rsidR="00DF290A" w:rsidRPr="00DF290A" w:rsidRDefault="00DF290A" w:rsidP="00DF290A">
      <w:pPr>
        <w:tabs>
          <w:tab w:val="left" w:pos="6795"/>
        </w:tabs>
        <w:rPr>
          <w:rFonts w:ascii="Arial" w:eastAsia="Calibri" w:hAnsi="Arial" w:cs="Arial"/>
          <w:b/>
          <w:sz w:val="20"/>
          <w:szCs w:val="20"/>
        </w:rPr>
      </w:pPr>
    </w:p>
    <w:p w:rsidR="00DF290A" w:rsidRPr="00DF290A" w:rsidRDefault="00DF290A" w:rsidP="00DF290A">
      <w:pPr>
        <w:tabs>
          <w:tab w:val="left" w:pos="6795"/>
        </w:tabs>
        <w:rPr>
          <w:rFonts w:ascii="Arial" w:eastAsia="Calibri" w:hAnsi="Arial" w:cs="Arial"/>
          <w:b/>
          <w:sz w:val="20"/>
          <w:szCs w:val="20"/>
        </w:rPr>
      </w:pPr>
    </w:p>
    <w:p w:rsidR="00DF290A" w:rsidRPr="00DF290A" w:rsidRDefault="00DF290A" w:rsidP="00DF290A">
      <w:pPr>
        <w:tabs>
          <w:tab w:val="left" w:pos="6795"/>
        </w:tabs>
        <w:rPr>
          <w:rFonts w:ascii="Arial" w:eastAsia="Calibri" w:hAnsi="Arial" w:cs="Arial"/>
          <w:b/>
          <w:sz w:val="20"/>
          <w:szCs w:val="20"/>
        </w:rPr>
      </w:pPr>
    </w:p>
    <w:p w:rsidR="00DF290A" w:rsidRPr="00DF290A" w:rsidRDefault="00DF290A" w:rsidP="00DF290A">
      <w:pPr>
        <w:tabs>
          <w:tab w:val="left" w:pos="6795"/>
        </w:tabs>
        <w:rPr>
          <w:rFonts w:ascii="Arial" w:eastAsia="Calibri" w:hAnsi="Arial" w:cs="Arial"/>
          <w:b/>
          <w:sz w:val="20"/>
          <w:szCs w:val="20"/>
        </w:rPr>
      </w:pPr>
    </w:p>
    <w:p w:rsidR="00DF290A" w:rsidRPr="00DF290A" w:rsidRDefault="00DF290A" w:rsidP="00DF290A">
      <w:pPr>
        <w:tabs>
          <w:tab w:val="left" w:pos="6795"/>
        </w:tabs>
        <w:rPr>
          <w:rFonts w:ascii="Arial" w:eastAsia="Calibri" w:hAnsi="Arial" w:cs="Arial"/>
          <w:b/>
          <w:sz w:val="20"/>
          <w:szCs w:val="20"/>
        </w:rPr>
      </w:pP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r w:rsidRPr="00DF290A">
        <w:rPr>
          <w:rFonts w:ascii="Arial" w:eastAsiaTheme="minorHAnsi" w:hAnsi="Arial" w:cs="Arial"/>
          <w:b/>
          <w:sz w:val="20"/>
          <w:szCs w:val="20"/>
          <w:lang w:eastAsia="en-US"/>
        </w:rPr>
        <w:t>7.2).  Паспорт подпрограммы 2 «Системы водоотведения»</w:t>
      </w:r>
    </w:p>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p>
    <w:tbl>
      <w:tblPr>
        <w:tblW w:w="14616" w:type="dxa"/>
        <w:tblInd w:w="93" w:type="dxa"/>
        <w:tblLayout w:type="fixed"/>
        <w:tblLook w:val="04A0" w:firstRow="1" w:lastRow="0" w:firstColumn="1" w:lastColumn="0" w:noHBand="0" w:noVBand="1"/>
      </w:tblPr>
      <w:tblGrid>
        <w:gridCol w:w="2567"/>
        <w:gridCol w:w="1701"/>
        <w:gridCol w:w="1701"/>
        <w:gridCol w:w="1441"/>
        <w:gridCol w:w="1441"/>
        <w:gridCol w:w="1441"/>
        <w:gridCol w:w="1441"/>
        <w:gridCol w:w="1441"/>
        <w:gridCol w:w="1442"/>
      </w:tblGrid>
      <w:tr w:rsidR="00DF290A" w:rsidRPr="00DF290A" w:rsidTr="001B0394">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Муниципальный заказчик подпрограммы</w:t>
            </w:r>
          </w:p>
        </w:tc>
        <w:tc>
          <w:tcPr>
            <w:tcW w:w="12049" w:type="dxa"/>
            <w:gridSpan w:val="8"/>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Управление жилищно-коммунального хозяйства и благоустройства администрации городского округа Мытищи</w:t>
            </w:r>
          </w:p>
        </w:tc>
      </w:tr>
      <w:tr w:rsidR="00DF290A" w:rsidRPr="00DF290A" w:rsidTr="001B0394">
        <w:trPr>
          <w:trHeight w:val="2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Источники финансирования</w:t>
            </w:r>
          </w:p>
        </w:tc>
        <w:tc>
          <w:tcPr>
            <w:tcW w:w="8647"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Расходы (тыс. руб.)</w:t>
            </w:r>
          </w:p>
        </w:tc>
      </w:tr>
      <w:tr w:rsidR="00DF290A" w:rsidRPr="00DF290A" w:rsidTr="001B0394">
        <w:trPr>
          <w:trHeight w:val="20"/>
        </w:trPr>
        <w:tc>
          <w:tcPr>
            <w:tcW w:w="256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4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 год</w:t>
            </w:r>
          </w:p>
        </w:tc>
        <w:tc>
          <w:tcPr>
            <w:tcW w:w="144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2021 год</w:t>
            </w:r>
          </w:p>
        </w:tc>
        <w:tc>
          <w:tcPr>
            <w:tcW w:w="144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2022 год</w:t>
            </w:r>
          </w:p>
        </w:tc>
        <w:tc>
          <w:tcPr>
            <w:tcW w:w="144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xml:space="preserve">2023 год </w:t>
            </w:r>
          </w:p>
        </w:tc>
        <w:tc>
          <w:tcPr>
            <w:tcW w:w="144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2024 год</w:t>
            </w:r>
          </w:p>
        </w:tc>
        <w:tc>
          <w:tcPr>
            <w:tcW w:w="1442"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Итого</w:t>
            </w:r>
          </w:p>
        </w:tc>
      </w:tr>
      <w:tr w:rsidR="00DF290A" w:rsidRPr="00DF290A" w:rsidTr="001B0394">
        <w:trPr>
          <w:trHeight w:val="20"/>
        </w:trPr>
        <w:tc>
          <w:tcPr>
            <w:tcW w:w="256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Администрация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Всего, </w:t>
            </w:r>
          </w:p>
        </w:tc>
        <w:tc>
          <w:tcPr>
            <w:tcW w:w="1441"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98 878,03</w:t>
            </w:r>
          </w:p>
        </w:tc>
        <w:tc>
          <w:tcPr>
            <w:tcW w:w="1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309 099,06</w:t>
            </w:r>
          </w:p>
        </w:tc>
        <w:tc>
          <w:tcPr>
            <w:tcW w:w="1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46 581,39</w:t>
            </w:r>
          </w:p>
        </w:tc>
        <w:tc>
          <w:tcPr>
            <w:tcW w:w="1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454 558,48</w:t>
            </w:r>
          </w:p>
        </w:tc>
      </w:tr>
      <w:tr w:rsidR="00DF290A" w:rsidRPr="00DF290A" w:rsidTr="001B0394">
        <w:trPr>
          <w:trHeight w:val="20"/>
        </w:trPr>
        <w:tc>
          <w:tcPr>
            <w:tcW w:w="256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в том числе:</w:t>
            </w:r>
          </w:p>
        </w:tc>
        <w:tc>
          <w:tcPr>
            <w:tcW w:w="144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4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20"/>
        </w:trPr>
        <w:tc>
          <w:tcPr>
            <w:tcW w:w="256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Московской области</w:t>
            </w:r>
          </w:p>
        </w:tc>
        <w:tc>
          <w:tcPr>
            <w:tcW w:w="1441"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61 556,48</w:t>
            </w:r>
          </w:p>
        </w:tc>
        <w:tc>
          <w:tcPr>
            <w:tcW w:w="1441"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75 703,34</w:t>
            </w:r>
          </w:p>
        </w:tc>
        <w:tc>
          <w:tcPr>
            <w:tcW w:w="1441"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30 557,39</w:t>
            </w:r>
          </w:p>
        </w:tc>
        <w:tc>
          <w:tcPr>
            <w:tcW w:w="1441"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41"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42"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167 817,21</w:t>
            </w:r>
          </w:p>
        </w:tc>
      </w:tr>
      <w:tr w:rsidR="00DF290A" w:rsidRPr="00DF290A" w:rsidTr="001B0394">
        <w:trPr>
          <w:trHeight w:val="20"/>
        </w:trPr>
        <w:tc>
          <w:tcPr>
            <w:tcW w:w="256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федерального бюджета</w:t>
            </w:r>
          </w:p>
        </w:tc>
        <w:tc>
          <w:tcPr>
            <w:tcW w:w="1441"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41"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108 132,70</w:t>
            </w:r>
          </w:p>
        </w:tc>
        <w:tc>
          <w:tcPr>
            <w:tcW w:w="1441"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41"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41"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42"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108 132,70</w:t>
            </w:r>
          </w:p>
        </w:tc>
      </w:tr>
      <w:tr w:rsidR="00DF290A" w:rsidRPr="00DF290A" w:rsidTr="001B0394">
        <w:trPr>
          <w:trHeight w:val="20"/>
        </w:trPr>
        <w:tc>
          <w:tcPr>
            <w:tcW w:w="256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44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37 321,55</w:t>
            </w:r>
          </w:p>
        </w:tc>
        <w:tc>
          <w:tcPr>
            <w:tcW w:w="144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125 263,02</w:t>
            </w:r>
          </w:p>
        </w:tc>
        <w:tc>
          <w:tcPr>
            <w:tcW w:w="144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16 024,00</w:t>
            </w:r>
          </w:p>
        </w:tc>
        <w:tc>
          <w:tcPr>
            <w:tcW w:w="144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4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42"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178 608,57</w:t>
            </w:r>
          </w:p>
        </w:tc>
      </w:tr>
    </w:tbl>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r w:rsidRPr="00DF290A">
        <w:rPr>
          <w:rFonts w:ascii="Arial" w:eastAsiaTheme="minorHAnsi" w:hAnsi="Arial" w:cs="Arial"/>
          <w:b/>
          <w:sz w:val="20"/>
          <w:szCs w:val="20"/>
          <w:lang w:eastAsia="en-US"/>
        </w:rPr>
        <w:t>Характеристика проблем, решаемых по средствам мероприятий подпрограммы 2 «Системы водоотведения»</w:t>
      </w: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Подпрограмма 2 «Системы водоотведения» разработана в целях приведения объектов очистки сточных вод в надлежащее состояние, увеличение доли сточных вод, очищенных до нормативных значений, повышение производительности, обеспечение бесперебойной и качественной работы объектов систем водоотведения.</w:t>
      </w:r>
    </w:p>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Процент износа существующих объектов водоснабжения в городском округе Мытищи в среднем составляет 67%. Наряду с физическим износом оборудования, зданий и сооружений стоит учитывать и их моральный износ. Уровень качества услуг водоснабжения требует повышения, в связи со значительным износом основных фондов, необходима модернизация объектов водоснабжения, внедрение новых видов энергосберегающего оборудования и технологий. </w:t>
      </w:r>
    </w:p>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Подпрограмма 2 предусматривает выполнение основного мероприятия «Реконструкция комплекса очистных сооружений канализации с увеличением производительности с 5000 м3/</w:t>
      </w:r>
      <w:proofErr w:type="spellStart"/>
      <w:r w:rsidRPr="00DF290A">
        <w:rPr>
          <w:rFonts w:ascii="Arial" w:eastAsiaTheme="minorHAnsi" w:hAnsi="Arial" w:cs="Arial"/>
          <w:b/>
          <w:sz w:val="20"/>
          <w:szCs w:val="20"/>
          <w:lang w:eastAsia="en-US"/>
        </w:rPr>
        <w:t>сут</w:t>
      </w:r>
      <w:proofErr w:type="spellEnd"/>
      <w:r w:rsidRPr="00DF290A">
        <w:rPr>
          <w:rFonts w:ascii="Arial" w:eastAsiaTheme="minorHAnsi" w:hAnsi="Arial" w:cs="Arial"/>
          <w:b/>
          <w:sz w:val="20"/>
          <w:szCs w:val="20"/>
          <w:lang w:eastAsia="en-US"/>
        </w:rPr>
        <w:t xml:space="preserve"> до 8500 м3/</w:t>
      </w:r>
      <w:proofErr w:type="spellStart"/>
      <w:r w:rsidRPr="00DF290A">
        <w:rPr>
          <w:rFonts w:ascii="Arial" w:eastAsiaTheme="minorHAnsi" w:hAnsi="Arial" w:cs="Arial"/>
          <w:b/>
          <w:sz w:val="20"/>
          <w:szCs w:val="20"/>
          <w:lang w:eastAsia="en-US"/>
        </w:rPr>
        <w:t>сут</w:t>
      </w:r>
      <w:proofErr w:type="spellEnd"/>
      <w:r w:rsidRPr="00DF290A">
        <w:rPr>
          <w:rFonts w:ascii="Arial" w:eastAsiaTheme="minorHAnsi" w:hAnsi="Arial" w:cs="Arial"/>
          <w:b/>
          <w:sz w:val="20"/>
          <w:szCs w:val="20"/>
          <w:lang w:eastAsia="en-US"/>
        </w:rPr>
        <w:t xml:space="preserve"> в городском округе Мытищи в </w:t>
      </w:r>
      <w:proofErr w:type="spellStart"/>
      <w:r w:rsidRPr="00DF290A">
        <w:rPr>
          <w:rFonts w:ascii="Arial" w:eastAsiaTheme="minorHAnsi" w:hAnsi="Arial" w:cs="Arial"/>
          <w:b/>
          <w:sz w:val="20"/>
          <w:szCs w:val="20"/>
          <w:lang w:eastAsia="en-US"/>
        </w:rPr>
        <w:t>мкр</w:t>
      </w:r>
      <w:proofErr w:type="spellEnd"/>
      <w:r w:rsidRPr="00DF290A">
        <w:rPr>
          <w:rFonts w:ascii="Arial" w:eastAsiaTheme="minorHAnsi" w:hAnsi="Arial" w:cs="Arial"/>
          <w:b/>
          <w:sz w:val="20"/>
          <w:szCs w:val="20"/>
          <w:lang w:eastAsia="en-US"/>
        </w:rPr>
        <w:t xml:space="preserve">. </w:t>
      </w:r>
      <w:proofErr w:type="spellStart"/>
      <w:r w:rsidRPr="00DF290A">
        <w:rPr>
          <w:rFonts w:ascii="Arial" w:eastAsiaTheme="minorHAnsi" w:hAnsi="Arial" w:cs="Arial"/>
          <w:b/>
          <w:sz w:val="20"/>
          <w:szCs w:val="20"/>
          <w:lang w:eastAsia="en-US"/>
        </w:rPr>
        <w:t>Пироговский</w:t>
      </w:r>
      <w:proofErr w:type="spellEnd"/>
      <w:r w:rsidRPr="00DF290A">
        <w:rPr>
          <w:rFonts w:ascii="Arial" w:eastAsiaTheme="minorHAnsi" w:hAnsi="Arial" w:cs="Arial"/>
          <w:b/>
          <w:sz w:val="20"/>
          <w:szCs w:val="20"/>
          <w:lang w:eastAsia="en-US"/>
        </w:rPr>
        <w:t xml:space="preserve"> по адресу ул. Пролетарская, владение 4 В. В результате реализации указанного мероприятия будет реконструирован комплекс очистных сооружений по очистке сточных вод, что позволит снизить уровень износа объектов инженерной инфраструктуры, сократить аварийность на объектах, довести показатели качества вырабатываемых коммунальных ресурсов до нормативных требований, тем самым повысив качество предоставляемых коммунальных услуг.</w:t>
      </w:r>
    </w:p>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Реализация мероприятий достигается как за счёт средств бюджета Московской области, так и средств бюджета городского округа Мытищи. </w:t>
      </w: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 Концептуальные направления реформирования, модернизации и преобразования сферы водоотведения,</w:t>
      </w: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r w:rsidRPr="00DF290A">
        <w:rPr>
          <w:rFonts w:ascii="Arial" w:eastAsiaTheme="minorHAnsi" w:hAnsi="Arial" w:cs="Arial"/>
          <w:b/>
          <w:sz w:val="20"/>
          <w:szCs w:val="20"/>
          <w:lang w:eastAsia="en-US"/>
        </w:rPr>
        <w:t>реализуемые в рамках подпрограммы 2 «Системы водоотведения»</w:t>
      </w:r>
    </w:p>
    <w:p w:rsidR="00DF290A" w:rsidRPr="00DF290A" w:rsidRDefault="00DF290A" w:rsidP="00DF290A">
      <w:pPr>
        <w:autoSpaceDE w:val="0"/>
        <w:autoSpaceDN w:val="0"/>
        <w:adjustRightInd w:val="0"/>
        <w:ind w:firstLine="540"/>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К </w:t>
      </w:r>
      <w:proofErr w:type="gramStart"/>
      <w:r w:rsidRPr="00DF290A">
        <w:rPr>
          <w:rFonts w:ascii="Arial" w:eastAsiaTheme="minorHAnsi" w:hAnsi="Arial" w:cs="Arial"/>
          <w:b/>
          <w:sz w:val="20"/>
          <w:szCs w:val="20"/>
          <w:lang w:eastAsia="en-US"/>
        </w:rPr>
        <w:t>приоритетным</w:t>
      </w:r>
      <w:proofErr w:type="gramEnd"/>
      <w:r w:rsidRPr="00DF290A">
        <w:rPr>
          <w:rFonts w:ascii="Arial" w:eastAsiaTheme="minorHAnsi" w:hAnsi="Arial" w:cs="Arial"/>
          <w:b/>
          <w:sz w:val="20"/>
          <w:szCs w:val="20"/>
          <w:lang w:eastAsia="en-US"/>
        </w:rPr>
        <w:t xml:space="preserve"> направления развития водохозяйственного комплекса городского округа Мытищи в долгосрочной перспективе относится очистка сточных вод, реконструкция, модернизация и новое строительство водопроводных и канализационных сооружений, в том числе использование наиболее экологически безопасных и эффективных расчётов для очистки воды, внедрение новых технологий водоочистки, модернизация промышленных предприятий.</w:t>
      </w:r>
    </w:p>
    <w:p w:rsidR="00DF290A" w:rsidRPr="00DF290A" w:rsidRDefault="00DF290A" w:rsidP="00DF290A">
      <w:pPr>
        <w:autoSpaceDE w:val="0"/>
        <w:autoSpaceDN w:val="0"/>
        <w:adjustRightInd w:val="0"/>
        <w:ind w:firstLine="540"/>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В целях обеспечения бесперебойной работы очистных сооружений на территории городского округа Мытищи в рамках этой подпрограммы запланирована реконструкция комплекса очистных сооружений канализации со сроком реализации 2020-2021 гг.</w:t>
      </w:r>
    </w:p>
    <w:p w:rsidR="00DF290A" w:rsidRPr="00DF290A" w:rsidRDefault="00DF290A" w:rsidP="00DF290A">
      <w:pPr>
        <w:autoSpaceDE w:val="0"/>
        <w:autoSpaceDN w:val="0"/>
        <w:adjustRightInd w:val="0"/>
        <w:rPr>
          <w:rFonts w:ascii="Arial" w:eastAsiaTheme="minorHAnsi" w:hAnsi="Arial" w:cs="Arial"/>
          <w:b/>
          <w:sz w:val="20"/>
          <w:szCs w:val="20"/>
          <w:lang w:eastAsia="en-US"/>
        </w:rPr>
      </w:pPr>
    </w:p>
    <w:p w:rsidR="00DF290A" w:rsidRPr="00DF290A" w:rsidRDefault="00DF290A" w:rsidP="00DF290A">
      <w:pPr>
        <w:autoSpaceDE w:val="0"/>
        <w:autoSpaceDN w:val="0"/>
        <w:adjustRightInd w:val="0"/>
        <w:jc w:val="center"/>
        <w:rPr>
          <w:rFonts w:ascii="Arial" w:eastAsiaTheme="minorHAnsi" w:hAnsi="Arial" w:cs="Arial"/>
          <w:b/>
          <w:sz w:val="20"/>
          <w:szCs w:val="20"/>
          <w:lang w:eastAsia="en-US"/>
        </w:rPr>
      </w:pPr>
      <w:r w:rsidRPr="00DF290A">
        <w:rPr>
          <w:rFonts w:ascii="Arial" w:eastAsiaTheme="minorHAnsi" w:hAnsi="Arial" w:cs="Arial"/>
          <w:b/>
          <w:sz w:val="20"/>
          <w:szCs w:val="20"/>
          <w:lang w:eastAsia="en-US"/>
        </w:rPr>
        <w:t>Перечень мероприятий подпрограммы 2 «Системы водоотведения».</w:t>
      </w:r>
    </w:p>
    <w:p w:rsidR="00DF290A" w:rsidRPr="00DF290A" w:rsidRDefault="00DF290A" w:rsidP="00DF290A">
      <w:pPr>
        <w:autoSpaceDE w:val="0"/>
        <w:autoSpaceDN w:val="0"/>
        <w:adjustRightInd w:val="0"/>
        <w:ind w:firstLine="540"/>
        <w:jc w:val="center"/>
        <w:rPr>
          <w:rFonts w:ascii="Arial" w:eastAsiaTheme="minorHAnsi" w:hAnsi="Arial" w:cs="Arial"/>
          <w:b/>
          <w:sz w:val="12"/>
          <w:szCs w:val="12"/>
          <w:lang w:eastAsia="en-US"/>
        </w:rPr>
      </w:pPr>
    </w:p>
    <w:tbl>
      <w:tblPr>
        <w:tblStyle w:val="1"/>
        <w:tblW w:w="15026" w:type="dxa"/>
        <w:tblInd w:w="108" w:type="dxa"/>
        <w:tblLayout w:type="fixed"/>
        <w:tblLook w:val="04A0" w:firstRow="1" w:lastRow="0" w:firstColumn="1" w:lastColumn="0" w:noHBand="0" w:noVBand="1"/>
      </w:tblPr>
      <w:tblGrid>
        <w:gridCol w:w="567"/>
        <w:gridCol w:w="2410"/>
        <w:gridCol w:w="709"/>
        <w:gridCol w:w="1134"/>
        <w:gridCol w:w="1276"/>
        <w:gridCol w:w="1134"/>
        <w:gridCol w:w="963"/>
        <w:gridCol w:w="964"/>
        <w:gridCol w:w="964"/>
        <w:gridCol w:w="964"/>
        <w:gridCol w:w="964"/>
        <w:gridCol w:w="1559"/>
        <w:gridCol w:w="1418"/>
      </w:tblGrid>
      <w:tr w:rsidR="00DF290A" w:rsidRPr="00DF290A" w:rsidTr="001B0394">
        <w:trPr>
          <w:trHeight w:val="20"/>
        </w:trPr>
        <w:tc>
          <w:tcPr>
            <w:tcW w:w="567" w:type="dxa"/>
            <w:vMerge w:val="restart"/>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 xml:space="preserve">№ </w:t>
            </w:r>
            <w:proofErr w:type="gramStart"/>
            <w:r w:rsidRPr="00DF290A">
              <w:rPr>
                <w:rFonts w:ascii="Arial" w:eastAsia="Calibri" w:hAnsi="Arial" w:cs="Arial"/>
                <w:b/>
                <w:sz w:val="20"/>
                <w:szCs w:val="20"/>
              </w:rPr>
              <w:t>п</w:t>
            </w:r>
            <w:proofErr w:type="gramEnd"/>
            <w:r w:rsidRPr="00DF290A">
              <w:rPr>
                <w:rFonts w:ascii="Arial" w:eastAsia="Calibri" w:hAnsi="Arial" w:cs="Arial"/>
                <w:b/>
                <w:sz w:val="20"/>
                <w:szCs w:val="20"/>
              </w:rPr>
              <w:t>/п</w:t>
            </w:r>
          </w:p>
        </w:tc>
        <w:tc>
          <w:tcPr>
            <w:tcW w:w="2410" w:type="dxa"/>
            <w:vMerge w:val="restart"/>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Мероприятие подпрограммы</w:t>
            </w:r>
          </w:p>
        </w:tc>
        <w:tc>
          <w:tcPr>
            <w:tcW w:w="709" w:type="dxa"/>
            <w:vMerge w:val="restart"/>
            <w:vAlign w:val="center"/>
            <w:hideMark/>
          </w:tcPr>
          <w:p w:rsidR="00DF290A" w:rsidRPr="00DF290A" w:rsidRDefault="00DF290A" w:rsidP="00DF290A">
            <w:pPr>
              <w:autoSpaceDE w:val="0"/>
              <w:autoSpaceDN w:val="0"/>
              <w:adjustRightInd w:val="0"/>
              <w:ind w:left="-108" w:right="-108"/>
              <w:jc w:val="center"/>
              <w:rPr>
                <w:rFonts w:ascii="Arial" w:eastAsia="Calibri" w:hAnsi="Arial" w:cs="Arial"/>
                <w:b/>
                <w:sz w:val="20"/>
                <w:szCs w:val="20"/>
              </w:rPr>
            </w:pPr>
            <w:r w:rsidRPr="00DF290A">
              <w:rPr>
                <w:rFonts w:ascii="Arial" w:eastAsia="Calibri" w:hAnsi="Arial" w:cs="Arial"/>
                <w:b/>
                <w:sz w:val="20"/>
                <w:szCs w:val="20"/>
              </w:rPr>
              <w:t>Сроки исполнения мероприятия</w:t>
            </w:r>
          </w:p>
        </w:tc>
        <w:tc>
          <w:tcPr>
            <w:tcW w:w="1134" w:type="dxa"/>
            <w:vMerge w:val="restart"/>
            <w:vAlign w:val="center"/>
            <w:hideMark/>
          </w:tcPr>
          <w:p w:rsidR="00DF290A" w:rsidRPr="00DF290A" w:rsidRDefault="00DF290A" w:rsidP="00DF290A">
            <w:pPr>
              <w:autoSpaceDE w:val="0"/>
              <w:autoSpaceDN w:val="0"/>
              <w:adjustRightInd w:val="0"/>
              <w:ind w:left="-108" w:right="-108"/>
              <w:jc w:val="center"/>
              <w:rPr>
                <w:rFonts w:ascii="Arial" w:eastAsia="Calibri" w:hAnsi="Arial" w:cs="Arial"/>
                <w:b/>
                <w:sz w:val="20"/>
                <w:szCs w:val="20"/>
              </w:rPr>
            </w:pPr>
            <w:r w:rsidRPr="00DF290A">
              <w:rPr>
                <w:rFonts w:ascii="Arial" w:eastAsia="Calibri" w:hAnsi="Arial" w:cs="Arial"/>
                <w:b/>
                <w:sz w:val="20"/>
                <w:szCs w:val="20"/>
              </w:rPr>
              <w:t>Источники финансирования</w:t>
            </w:r>
          </w:p>
        </w:tc>
        <w:tc>
          <w:tcPr>
            <w:tcW w:w="1276" w:type="dxa"/>
            <w:vMerge w:val="restart"/>
            <w:vAlign w:val="center"/>
            <w:hideMark/>
          </w:tcPr>
          <w:p w:rsidR="00DF290A" w:rsidRPr="00DF290A" w:rsidRDefault="00DF290A" w:rsidP="00DF290A">
            <w:pPr>
              <w:autoSpaceDE w:val="0"/>
              <w:autoSpaceDN w:val="0"/>
              <w:adjustRightInd w:val="0"/>
              <w:ind w:left="-109"/>
              <w:jc w:val="center"/>
              <w:rPr>
                <w:rFonts w:ascii="Arial" w:eastAsia="Calibri" w:hAnsi="Arial" w:cs="Arial"/>
                <w:b/>
                <w:sz w:val="20"/>
                <w:szCs w:val="20"/>
              </w:rPr>
            </w:pPr>
            <w:r w:rsidRPr="00DF290A">
              <w:rPr>
                <w:rFonts w:ascii="Arial" w:eastAsia="Calibri" w:hAnsi="Arial" w:cs="Arial"/>
                <w:b/>
                <w:sz w:val="20"/>
                <w:szCs w:val="20"/>
              </w:rPr>
              <w:t xml:space="preserve">Объём финансирования  </w:t>
            </w:r>
            <w:proofErr w:type="spellStart"/>
            <w:proofErr w:type="gramStart"/>
            <w:r w:rsidRPr="00DF290A">
              <w:rPr>
                <w:rFonts w:ascii="Arial" w:eastAsia="Calibri" w:hAnsi="Arial" w:cs="Arial"/>
                <w:b/>
                <w:sz w:val="20"/>
                <w:szCs w:val="20"/>
              </w:rPr>
              <w:t>мероприя-тия</w:t>
            </w:r>
            <w:proofErr w:type="spellEnd"/>
            <w:proofErr w:type="gramEnd"/>
            <w:r w:rsidRPr="00DF290A">
              <w:rPr>
                <w:rFonts w:ascii="Arial" w:eastAsia="Calibri" w:hAnsi="Arial" w:cs="Arial"/>
                <w:b/>
                <w:sz w:val="20"/>
                <w:szCs w:val="20"/>
              </w:rPr>
              <w:t xml:space="preserve"> в году, предшествующему году начала реализации программы        (тыс. руб.)</w:t>
            </w:r>
          </w:p>
        </w:tc>
        <w:tc>
          <w:tcPr>
            <w:tcW w:w="1134" w:type="dxa"/>
            <w:vMerge w:val="restart"/>
            <w:vAlign w:val="center"/>
            <w:hideMark/>
          </w:tcPr>
          <w:p w:rsidR="00DF290A" w:rsidRPr="00DF290A" w:rsidRDefault="00DF290A" w:rsidP="00DF290A">
            <w:pPr>
              <w:autoSpaceDE w:val="0"/>
              <w:autoSpaceDN w:val="0"/>
              <w:adjustRightInd w:val="0"/>
              <w:ind w:left="-108" w:right="-108"/>
              <w:jc w:val="center"/>
              <w:rPr>
                <w:rFonts w:ascii="Arial" w:eastAsia="Calibri" w:hAnsi="Arial" w:cs="Arial"/>
                <w:b/>
                <w:sz w:val="20"/>
                <w:szCs w:val="20"/>
              </w:rPr>
            </w:pPr>
            <w:r w:rsidRPr="00DF290A">
              <w:rPr>
                <w:rFonts w:ascii="Arial" w:eastAsia="Calibri" w:hAnsi="Arial" w:cs="Arial"/>
                <w:b/>
                <w:sz w:val="20"/>
                <w:szCs w:val="20"/>
              </w:rPr>
              <w:t>Всего,</w:t>
            </w:r>
            <w:r w:rsidRPr="00DF290A">
              <w:rPr>
                <w:rFonts w:ascii="Arial" w:eastAsia="Calibri" w:hAnsi="Arial" w:cs="Arial"/>
                <w:b/>
                <w:sz w:val="20"/>
                <w:szCs w:val="20"/>
              </w:rPr>
              <w:br/>
              <w:t>(тыс. руб.)</w:t>
            </w:r>
          </w:p>
        </w:tc>
        <w:tc>
          <w:tcPr>
            <w:tcW w:w="4819" w:type="dxa"/>
            <w:gridSpan w:val="5"/>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 xml:space="preserve">Объем финансирования по годам </w:t>
            </w:r>
            <w:r w:rsidRPr="00DF290A">
              <w:rPr>
                <w:rFonts w:ascii="Arial" w:eastAsia="Calibri" w:hAnsi="Arial" w:cs="Arial"/>
                <w:b/>
                <w:sz w:val="20"/>
                <w:szCs w:val="20"/>
              </w:rPr>
              <w:br/>
              <w:t>(тыс. руб.)</w:t>
            </w:r>
          </w:p>
        </w:tc>
        <w:tc>
          <w:tcPr>
            <w:tcW w:w="1559" w:type="dxa"/>
            <w:vMerge w:val="restart"/>
            <w:vAlign w:val="center"/>
            <w:hideMark/>
          </w:tcPr>
          <w:p w:rsidR="00DF290A" w:rsidRPr="00DF290A" w:rsidRDefault="00DF290A" w:rsidP="00DF290A">
            <w:pPr>
              <w:autoSpaceDE w:val="0"/>
              <w:autoSpaceDN w:val="0"/>
              <w:adjustRightInd w:val="0"/>
              <w:ind w:left="-108" w:right="-108"/>
              <w:jc w:val="center"/>
              <w:rPr>
                <w:rFonts w:ascii="Arial" w:eastAsia="Calibri" w:hAnsi="Arial" w:cs="Arial"/>
                <w:b/>
                <w:sz w:val="20"/>
                <w:szCs w:val="20"/>
              </w:rPr>
            </w:pPr>
            <w:proofErr w:type="gramStart"/>
            <w:r w:rsidRPr="00DF290A">
              <w:rPr>
                <w:rFonts w:ascii="Arial" w:eastAsia="Calibri" w:hAnsi="Arial" w:cs="Arial"/>
                <w:b/>
                <w:sz w:val="20"/>
                <w:szCs w:val="20"/>
              </w:rPr>
              <w:t>Ответственный</w:t>
            </w:r>
            <w:proofErr w:type="gramEnd"/>
            <w:r w:rsidRPr="00DF290A">
              <w:rPr>
                <w:rFonts w:ascii="Arial" w:eastAsia="Calibri" w:hAnsi="Arial" w:cs="Arial"/>
                <w:b/>
                <w:sz w:val="20"/>
                <w:szCs w:val="20"/>
              </w:rPr>
              <w:t xml:space="preserve"> за выполнение мероприятия подпрограммы</w:t>
            </w:r>
          </w:p>
        </w:tc>
        <w:tc>
          <w:tcPr>
            <w:tcW w:w="1418" w:type="dxa"/>
            <w:vMerge w:val="restart"/>
            <w:vAlign w:val="center"/>
            <w:hideMark/>
          </w:tcPr>
          <w:p w:rsidR="00DF290A" w:rsidRPr="00DF290A" w:rsidRDefault="00DF290A" w:rsidP="00DF290A">
            <w:pPr>
              <w:autoSpaceDE w:val="0"/>
              <w:autoSpaceDN w:val="0"/>
              <w:adjustRightInd w:val="0"/>
              <w:ind w:left="-108" w:right="-108"/>
              <w:jc w:val="center"/>
              <w:rPr>
                <w:rFonts w:ascii="Arial" w:eastAsia="Calibri" w:hAnsi="Arial" w:cs="Arial"/>
                <w:b/>
                <w:sz w:val="20"/>
                <w:szCs w:val="20"/>
              </w:rPr>
            </w:pPr>
            <w:r w:rsidRPr="00DF290A">
              <w:rPr>
                <w:rFonts w:ascii="Arial" w:eastAsia="Calibri" w:hAnsi="Arial" w:cs="Arial"/>
                <w:b/>
                <w:sz w:val="20"/>
                <w:szCs w:val="20"/>
              </w:rPr>
              <w:t>Результаты выполнения мероприятий подпрограммы</w:t>
            </w:r>
          </w:p>
        </w:tc>
      </w:tr>
      <w:tr w:rsidR="00DF290A" w:rsidRPr="00DF290A" w:rsidTr="001B0394">
        <w:trPr>
          <w:trHeight w:val="1508"/>
        </w:trPr>
        <w:tc>
          <w:tcPr>
            <w:tcW w:w="567"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2410"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709"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1134"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1276"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1134"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963" w:type="dxa"/>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2020 год</w:t>
            </w:r>
          </w:p>
        </w:tc>
        <w:tc>
          <w:tcPr>
            <w:tcW w:w="964" w:type="dxa"/>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2021 год</w:t>
            </w:r>
          </w:p>
        </w:tc>
        <w:tc>
          <w:tcPr>
            <w:tcW w:w="964" w:type="dxa"/>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2022 год</w:t>
            </w:r>
          </w:p>
        </w:tc>
        <w:tc>
          <w:tcPr>
            <w:tcW w:w="964" w:type="dxa"/>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2023 год</w:t>
            </w:r>
          </w:p>
        </w:tc>
        <w:tc>
          <w:tcPr>
            <w:tcW w:w="964" w:type="dxa"/>
            <w:vAlign w:val="center"/>
            <w:hideMark/>
          </w:tcPr>
          <w:p w:rsidR="00DF290A" w:rsidRPr="00DF290A" w:rsidRDefault="00DF290A" w:rsidP="00DF290A">
            <w:pPr>
              <w:autoSpaceDE w:val="0"/>
              <w:autoSpaceDN w:val="0"/>
              <w:adjustRightInd w:val="0"/>
              <w:jc w:val="center"/>
              <w:rPr>
                <w:rFonts w:ascii="Arial" w:eastAsia="Calibri" w:hAnsi="Arial" w:cs="Arial"/>
                <w:b/>
                <w:sz w:val="20"/>
                <w:szCs w:val="20"/>
              </w:rPr>
            </w:pPr>
            <w:r w:rsidRPr="00DF290A">
              <w:rPr>
                <w:rFonts w:ascii="Arial" w:eastAsia="Calibri" w:hAnsi="Arial" w:cs="Arial"/>
                <w:b/>
                <w:sz w:val="20"/>
                <w:szCs w:val="20"/>
              </w:rPr>
              <w:t>2024 год</w:t>
            </w:r>
          </w:p>
        </w:tc>
        <w:tc>
          <w:tcPr>
            <w:tcW w:w="1559"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c>
          <w:tcPr>
            <w:tcW w:w="1418" w:type="dxa"/>
            <w:vMerge/>
            <w:hideMark/>
          </w:tcPr>
          <w:p w:rsidR="00DF290A" w:rsidRPr="00DF290A" w:rsidRDefault="00DF290A" w:rsidP="00DF290A">
            <w:pPr>
              <w:autoSpaceDE w:val="0"/>
              <w:autoSpaceDN w:val="0"/>
              <w:adjustRightInd w:val="0"/>
              <w:ind w:firstLine="540"/>
              <w:jc w:val="center"/>
              <w:rPr>
                <w:rFonts w:ascii="Arial" w:eastAsia="Calibri" w:hAnsi="Arial" w:cs="Arial"/>
                <w:b/>
                <w:sz w:val="20"/>
                <w:szCs w:val="20"/>
              </w:rPr>
            </w:pPr>
          </w:p>
        </w:tc>
      </w:tr>
    </w:tbl>
    <w:p w:rsidR="00DF290A" w:rsidRPr="00DF290A" w:rsidRDefault="00DF290A" w:rsidP="00DF290A">
      <w:pPr>
        <w:autoSpaceDE w:val="0"/>
        <w:autoSpaceDN w:val="0"/>
        <w:adjustRightInd w:val="0"/>
        <w:ind w:firstLine="540"/>
        <w:jc w:val="center"/>
        <w:rPr>
          <w:rFonts w:ascii="Arial" w:eastAsiaTheme="minorHAnsi" w:hAnsi="Arial" w:cs="Arial"/>
          <w:b/>
          <w:sz w:val="4"/>
          <w:szCs w:val="4"/>
          <w:lang w:eastAsia="en-US"/>
        </w:rPr>
      </w:pPr>
    </w:p>
    <w:tbl>
      <w:tblPr>
        <w:tblW w:w="15041" w:type="dxa"/>
        <w:tblInd w:w="93" w:type="dxa"/>
        <w:tblLayout w:type="fixed"/>
        <w:tblLook w:val="04A0" w:firstRow="1" w:lastRow="0" w:firstColumn="1" w:lastColumn="0" w:noHBand="0" w:noVBand="1"/>
      </w:tblPr>
      <w:tblGrid>
        <w:gridCol w:w="582"/>
        <w:gridCol w:w="2410"/>
        <w:gridCol w:w="709"/>
        <w:gridCol w:w="1134"/>
        <w:gridCol w:w="1276"/>
        <w:gridCol w:w="1134"/>
        <w:gridCol w:w="963"/>
        <w:gridCol w:w="964"/>
        <w:gridCol w:w="964"/>
        <w:gridCol w:w="964"/>
        <w:gridCol w:w="964"/>
        <w:gridCol w:w="1559"/>
        <w:gridCol w:w="1418"/>
      </w:tblGrid>
      <w:tr w:rsidR="00DF290A" w:rsidRPr="00DF290A" w:rsidTr="001B0394">
        <w:trPr>
          <w:trHeight w:val="20"/>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7</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8</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9</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13</w:t>
            </w:r>
          </w:p>
        </w:tc>
      </w:tr>
      <w:tr w:rsidR="00DF290A" w:rsidRPr="00DF290A" w:rsidTr="001B0394">
        <w:trPr>
          <w:trHeight w:val="2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Основное мероприятие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2020-2022</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73 362,50</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387,65</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26 393,46</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46 581,39</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tcBorders>
              <w:top w:val="nil"/>
              <w:left w:val="nil"/>
              <w:bottom w:val="nil"/>
              <w:right w:val="single" w:sz="4" w:space="0" w:color="auto"/>
            </w:tcBorders>
            <w:shd w:val="clear" w:color="auto" w:fill="auto"/>
            <w:noWrap/>
            <w:hideMark/>
          </w:tcPr>
          <w:p w:rsidR="00DF290A" w:rsidRPr="00DF290A" w:rsidRDefault="00DF290A" w:rsidP="00DF290A">
            <w:pPr>
              <w:rPr>
                <w:rFonts w:ascii="Arial" w:hAnsi="Arial" w:cs="Arial"/>
                <w:b/>
                <w:sz w:val="22"/>
                <w:szCs w:val="22"/>
              </w:rPr>
            </w:pPr>
            <w:r w:rsidRPr="00DF290A">
              <w:rPr>
                <w:rFonts w:ascii="Arial" w:hAnsi="Arial" w:cs="Arial"/>
                <w:b/>
                <w:sz w:val="22"/>
                <w:szCs w:val="22"/>
              </w:rPr>
              <w:t> </w:t>
            </w:r>
          </w:p>
        </w:tc>
        <w:tc>
          <w:tcPr>
            <w:tcW w:w="1418" w:type="dxa"/>
            <w:tcBorders>
              <w:top w:val="nil"/>
              <w:left w:val="nil"/>
              <w:bottom w:val="nil"/>
              <w:right w:val="single" w:sz="4" w:space="0" w:color="auto"/>
            </w:tcBorders>
            <w:shd w:val="clear" w:color="auto" w:fill="auto"/>
            <w:noWrap/>
            <w:hideMark/>
          </w:tcPr>
          <w:p w:rsidR="00DF290A" w:rsidRPr="00DF290A" w:rsidRDefault="00DF290A" w:rsidP="00DF290A">
            <w:pPr>
              <w:rPr>
                <w:rFonts w:ascii="Arial" w:hAnsi="Arial" w:cs="Arial"/>
                <w:b/>
                <w:sz w:val="22"/>
                <w:szCs w:val="22"/>
              </w:rPr>
            </w:pPr>
            <w:r w:rsidRPr="00DF290A">
              <w:rPr>
                <w:rFonts w:ascii="Arial" w:hAnsi="Arial" w:cs="Arial"/>
                <w:b/>
                <w:sz w:val="22"/>
                <w:szCs w:val="22"/>
              </w:rPr>
              <w:t> </w:t>
            </w:r>
          </w:p>
        </w:tc>
      </w:tr>
      <w:tr w:rsidR="00DF290A" w:rsidRPr="00DF290A" w:rsidTr="001B0394">
        <w:trPr>
          <w:trHeight w:val="20"/>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30 557,39</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30 557,39</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tcBorders>
              <w:top w:val="single" w:sz="4" w:space="0" w:color="auto"/>
              <w:left w:val="nil"/>
              <w:bottom w:val="nil"/>
              <w:right w:val="single" w:sz="4" w:space="0" w:color="auto"/>
            </w:tcBorders>
            <w:shd w:val="clear" w:color="auto" w:fill="auto"/>
            <w:noWrap/>
            <w:hideMark/>
          </w:tcPr>
          <w:p w:rsidR="00DF290A" w:rsidRPr="00DF290A" w:rsidRDefault="00DF290A" w:rsidP="00DF290A">
            <w:pPr>
              <w:rPr>
                <w:rFonts w:ascii="Arial" w:hAnsi="Arial" w:cs="Arial"/>
                <w:b/>
                <w:sz w:val="22"/>
                <w:szCs w:val="22"/>
              </w:rPr>
            </w:pPr>
            <w:r w:rsidRPr="00DF290A">
              <w:rPr>
                <w:rFonts w:ascii="Arial" w:hAnsi="Arial" w:cs="Arial"/>
                <w:b/>
                <w:sz w:val="22"/>
                <w:szCs w:val="22"/>
              </w:rPr>
              <w:t> </w:t>
            </w:r>
          </w:p>
        </w:tc>
        <w:tc>
          <w:tcPr>
            <w:tcW w:w="1418" w:type="dxa"/>
            <w:tcBorders>
              <w:top w:val="single" w:sz="4" w:space="0" w:color="auto"/>
              <w:left w:val="nil"/>
              <w:bottom w:val="nil"/>
              <w:right w:val="single" w:sz="4" w:space="0" w:color="auto"/>
            </w:tcBorders>
            <w:shd w:val="clear" w:color="auto" w:fill="auto"/>
            <w:noWrap/>
            <w:hideMark/>
          </w:tcPr>
          <w:p w:rsidR="00DF290A" w:rsidRPr="00DF290A" w:rsidRDefault="00DF290A" w:rsidP="00DF290A">
            <w:pPr>
              <w:rPr>
                <w:rFonts w:ascii="Arial" w:hAnsi="Arial" w:cs="Arial"/>
                <w:b/>
                <w:sz w:val="22"/>
                <w:szCs w:val="22"/>
              </w:rPr>
            </w:pPr>
            <w:r w:rsidRPr="00DF290A">
              <w:rPr>
                <w:rFonts w:ascii="Arial" w:hAnsi="Arial" w:cs="Arial"/>
                <w:b/>
                <w:sz w:val="22"/>
                <w:szCs w:val="22"/>
              </w:rPr>
              <w:t> </w:t>
            </w:r>
          </w:p>
        </w:tc>
      </w:tr>
      <w:tr w:rsidR="00DF290A" w:rsidRPr="00DF290A" w:rsidTr="001B0394">
        <w:trPr>
          <w:trHeight w:val="20"/>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42 805,11</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387,65</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26 393,46</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16 024,00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tcBorders>
              <w:top w:val="single" w:sz="4" w:space="0" w:color="auto"/>
              <w:left w:val="nil"/>
              <w:bottom w:val="single" w:sz="4" w:space="0" w:color="auto"/>
              <w:right w:val="single" w:sz="4" w:space="0" w:color="auto"/>
            </w:tcBorders>
            <w:shd w:val="clear" w:color="auto" w:fill="auto"/>
            <w:noWrap/>
            <w:hideMark/>
          </w:tcPr>
          <w:p w:rsidR="00DF290A" w:rsidRPr="00DF290A" w:rsidRDefault="00DF290A" w:rsidP="00DF290A">
            <w:pPr>
              <w:rPr>
                <w:rFonts w:ascii="Arial" w:hAnsi="Arial" w:cs="Arial"/>
                <w:b/>
                <w:sz w:val="22"/>
                <w:szCs w:val="22"/>
              </w:rPr>
            </w:pPr>
            <w:r w:rsidRPr="00DF290A">
              <w:rPr>
                <w:rFonts w:ascii="Arial" w:hAnsi="Arial" w:cs="Arial"/>
                <w:b/>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DF290A" w:rsidRPr="00DF290A" w:rsidRDefault="00DF290A" w:rsidP="00DF290A">
            <w:pPr>
              <w:rPr>
                <w:rFonts w:ascii="Arial" w:hAnsi="Arial" w:cs="Arial"/>
                <w:b/>
                <w:sz w:val="22"/>
                <w:szCs w:val="22"/>
              </w:rPr>
            </w:pPr>
            <w:r w:rsidRPr="00DF290A">
              <w:rPr>
                <w:rFonts w:ascii="Arial" w:hAnsi="Arial" w:cs="Arial"/>
                <w:b/>
                <w:sz w:val="22"/>
                <w:szCs w:val="22"/>
              </w:rPr>
              <w:t> </w:t>
            </w:r>
          </w:p>
        </w:tc>
      </w:tr>
      <w:tr w:rsidR="00DF290A" w:rsidRPr="00DF290A" w:rsidTr="001B0394">
        <w:trPr>
          <w:trHeight w:val="259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1.1.</w:t>
            </w:r>
          </w:p>
        </w:tc>
        <w:tc>
          <w:tcPr>
            <w:tcW w:w="241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Мероприятие 01.01</w:t>
            </w:r>
            <w:r w:rsidRPr="00DF290A">
              <w:rPr>
                <w:rFonts w:ascii="Arial" w:hAnsi="Arial" w:cs="Arial"/>
                <w:b/>
                <w:sz w:val="20"/>
                <w:szCs w:val="20"/>
              </w:rPr>
              <w:br/>
              <w:t>Организация в границах городского округа водоотведения</w:t>
            </w:r>
          </w:p>
        </w:tc>
        <w:tc>
          <w:tcPr>
            <w:tcW w:w="70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387,65</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387,65</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w:t>
            </w:r>
          </w:p>
        </w:tc>
      </w:tr>
      <w:tr w:rsidR="00DF290A" w:rsidRPr="00DF290A" w:rsidTr="001B0394">
        <w:trPr>
          <w:trHeight w:val="211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1.1.1.</w:t>
            </w:r>
          </w:p>
        </w:tc>
        <w:tc>
          <w:tcPr>
            <w:tcW w:w="241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Перекладка сети канализации к МБДОУ №52 "Березка" в </w:t>
            </w:r>
            <w:proofErr w:type="spellStart"/>
            <w:r w:rsidRPr="00DF290A">
              <w:rPr>
                <w:rFonts w:ascii="Arial" w:hAnsi="Arial" w:cs="Arial"/>
                <w:b/>
                <w:sz w:val="20"/>
                <w:szCs w:val="20"/>
              </w:rPr>
              <w:t>пос</w:t>
            </w:r>
            <w:proofErr w:type="gramStart"/>
            <w:r w:rsidRPr="00DF290A">
              <w:rPr>
                <w:rFonts w:ascii="Arial" w:hAnsi="Arial" w:cs="Arial"/>
                <w:b/>
                <w:sz w:val="20"/>
                <w:szCs w:val="20"/>
              </w:rPr>
              <w:t>.З</w:t>
            </w:r>
            <w:proofErr w:type="gramEnd"/>
            <w:r w:rsidRPr="00DF290A">
              <w:rPr>
                <w:rFonts w:ascii="Arial" w:hAnsi="Arial" w:cs="Arial"/>
                <w:b/>
                <w:sz w:val="20"/>
                <w:szCs w:val="20"/>
              </w:rPr>
              <w:t>дравница</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387,65</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387,65</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МКУ «УКС ЖКХ»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Устройство канализации к детскому саду №52 "Березка" в пос. Здравница</w:t>
            </w:r>
          </w:p>
        </w:tc>
      </w:tr>
      <w:tr w:rsidR="00DF290A" w:rsidRPr="00DF290A" w:rsidTr="001B0394">
        <w:trPr>
          <w:trHeight w:val="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Мероприятие 01.02 -  Строительство и реконструкция объектов очистки сточных вод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2021-2022</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50 692,29</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4 110,90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46 581,39</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w:t>
            </w:r>
          </w:p>
        </w:tc>
      </w:tr>
      <w:tr w:rsidR="00DF290A" w:rsidRPr="00DF290A" w:rsidTr="001B0394">
        <w:trPr>
          <w:trHeight w:val="1629"/>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30 557,39</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30 557,39</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1695"/>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20 134,90</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4 110,90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16 024,00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1.2.1.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Модернизация системы очистных сооружений и ливневой канализации пос. </w:t>
            </w:r>
            <w:proofErr w:type="spellStart"/>
            <w:r w:rsidRPr="00DF290A">
              <w:rPr>
                <w:rFonts w:ascii="Arial" w:hAnsi="Arial" w:cs="Arial"/>
                <w:b/>
                <w:sz w:val="20"/>
                <w:szCs w:val="20"/>
              </w:rPr>
              <w:t>Пироговский</w:t>
            </w:r>
            <w:proofErr w:type="spellEnd"/>
            <w:r w:rsidRPr="00DF290A">
              <w:rPr>
                <w:rFonts w:ascii="Arial" w:hAnsi="Arial" w:cs="Arial"/>
                <w:b/>
                <w:sz w:val="20"/>
                <w:szCs w:val="20"/>
              </w:rPr>
              <w:t xml:space="preserve"> по адресу: Московская область, городской округ Мытищи, г. Мытищи, микрорайон Поселок </w:t>
            </w:r>
            <w:proofErr w:type="spellStart"/>
            <w:r w:rsidRPr="00DF290A">
              <w:rPr>
                <w:rFonts w:ascii="Arial" w:hAnsi="Arial" w:cs="Arial"/>
                <w:b/>
                <w:sz w:val="20"/>
                <w:szCs w:val="20"/>
              </w:rPr>
              <w:t>Пироговский</w:t>
            </w:r>
            <w:proofErr w:type="spellEnd"/>
            <w:r w:rsidRPr="00DF290A">
              <w:rPr>
                <w:rFonts w:ascii="Arial" w:hAnsi="Arial" w:cs="Arial"/>
                <w:b/>
                <w:sz w:val="20"/>
                <w:szCs w:val="20"/>
              </w:rPr>
              <w:t>, ул. Сазонова</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2022</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46 581,39</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46 581,39</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МКУ «УКС ЖКХ»</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2022 г. - Модернизация системы очистных сооружений и ливневой канализации пос. </w:t>
            </w:r>
            <w:proofErr w:type="spellStart"/>
            <w:r w:rsidRPr="00DF290A">
              <w:rPr>
                <w:rFonts w:ascii="Arial" w:hAnsi="Arial" w:cs="Arial"/>
                <w:b/>
                <w:sz w:val="20"/>
                <w:szCs w:val="20"/>
              </w:rPr>
              <w:t>Пироговский</w:t>
            </w:r>
            <w:proofErr w:type="spellEnd"/>
            <w:r w:rsidRPr="00DF290A">
              <w:rPr>
                <w:rFonts w:ascii="Arial" w:hAnsi="Arial" w:cs="Arial"/>
                <w:b/>
                <w:sz w:val="20"/>
                <w:szCs w:val="20"/>
              </w:rPr>
              <w:t xml:space="preserve"> по адресу: Московская область, городской округ Мытищи, г. Мытищи, микрорайон Поселок </w:t>
            </w:r>
            <w:proofErr w:type="spellStart"/>
            <w:r w:rsidRPr="00DF290A">
              <w:rPr>
                <w:rFonts w:ascii="Arial" w:hAnsi="Arial" w:cs="Arial"/>
                <w:b/>
                <w:sz w:val="20"/>
                <w:szCs w:val="20"/>
              </w:rPr>
              <w:t>Пироговский</w:t>
            </w:r>
            <w:proofErr w:type="spellEnd"/>
            <w:r w:rsidRPr="00DF290A">
              <w:rPr>
                <w:rFonts w:ascii="Arial" w:hAnsi="Arial" w:cs="Arial"/>
                <w:b/>
                <w:sz w:val="20"/>
                <w:szCs w:val="20"/>
              </w:rPr>
              <w:t>, ул. Сазонова</w:t>
            </w:r>
          </w:p>
        </w:tc>
      </w:tr>
      <w:tr w:rsidR="00DF290A" w:rsidRPr="00DF290A" w:rsidTr="001B0394">
        <w:trPr>
          <w:trHeight w:val="20"/>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ind w:left="-93" w:right="-108"/>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30 557,39</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30 557,39</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20"/>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ind w:left="-93" w:right="-108"/>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16 024,00</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16 024,00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124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F290A" w:rsidRPr="00DF290A" w:rsidRDefault="00DF290A" w:rsidP="00DF290A">
            <w:pPr>
              <w:ind w:left="-93" w:right="-108"/>
              <w:jc w:val="center"/>
              <w:rPr>
                <w:rFonts w:ascii="Arial" w:hAnsi="Arial" w:cs="Arial"/>
                <w:b/>
                <w:sz w:val="20"/>
                <w:szCs w:val="20"/>
              </w:rPr>
            </w:pPr>
            <w:r w:rsidRPr="00DF290A">
              <w:rPr>
                <w:rFonts w:ascii="Arial" w:hAnsi="Arial" w:cs="Arial"/>
                <w:b/>
                <w:sz w:val="20"/>
                <w:szCs w:val="20"/>
              </w:rPr>
              <w:t>1.2.2.</w:t>
            </w:r>
          </w:p>
        </w:tc>
        <w:tc>
          <w:tcPr>
            <w:tcW w:w="241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Проектирование локальных очистных сооружений на ул. </w:t>
            </w:r>
            <w:proofErr w:type="gramStart"/>
            <w:r w:rsidRPr="00DF290A">
              <w:rPr>
                <w:rFonts w:ascii="Arial" w:hAnsi="Arial" w:cs="Arial"/>
                <w:b/>
                <w:sz w:val="20"/>
                <w:szCs w:val="20"/>
              </w:rPr>
              <w:t>Юбилейная</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2021</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4 110,90</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4 110,90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МКУ «УКС ЖКХ»</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2021 г. - Проектирование ЛОС на ул. </w:t>
            </w:r>
            <w:proofErr w:type="gramStart"/>
            <w:r w:rsidRPr="00DF290A">
              <w:rPr>
                <w:rFonts w:ascii="Arial" w:hAnsi="Arial" w:cs="Arial"/>
                <w:b/>
                <w:sz w:val="20"/>
                <w:szCs w:val="20"/>
              </w:rPr>
              <w:t>Юбилейная</w:t>
            </w:r>
            <w:proofErr w:type="gramEnd"/>
          </w:p>
        </w:tc>
      </w:tr>
      <w:tr w:rsidR="00DF290A" w:rsidRPr="00DF290A" w:rsidTr="001B0394">
        <w:trPr>
          <w:trHeight w:val="254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1.3.</w:t>
            </w:r>
          </w:p>
        </w:tc>
        <w:tc>
          <w:tcPr>
            <w:tcW w:w="241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Мероприятие 01.03 - Капитальный ремонт объектов очистки сточных вод</w:t>
            </w:r>
          </w:p>
        </w:tc>
        <w:tc>
          <w:tcPr>
            <w:tcW w:w="709"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2021</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22 282,56</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22 282,56</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2"/>
                <w:szCs w:val="22"/>
              </w:rPr>
            </w:pPr>
            <w:r w:rsidRPr="00DF290A">
              <w:rPr>
                <w:rFonts w:ascii="Arial" w:hAnsi="Arial" w:cs="Arial"/>
                <w:b/>
                <w:sz w:val="22"/>
                <w:szCs w:val="22"/>
              </w:rPr>
              <w:t>МКУ «УКС ЖКХ»</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2021 г. - Реконструкция КОС «</w:t>
            </w:r>
            <w:proofErr w:type="spellStart"/>
            <w:r w:rsidRPr="00DF290A">
              <w:rPr>
                <w:rFonts w:ascii="Arial" w:hAnsi="Arial" w:cs="Arial"/>
                <w:b/>
                <w:sz w:val="20"/>
                <w:szCs w:val="20"/>
              </w:rPr>
              <w:t>Сухарево</w:t>
            </w:r>
            <w:proofErr w:type="spellEnd"/>
            <w:r w:rsidRPr="00DF290A">
              <w:rPr>
                <w:rFonts w:ascii="Arial" w:hAnsi="Arial" w:cs="Arial"/>
                <w:b/>
                <w:sz w:val="20"/>
                <w:szCs w:val="20"/>
              </w:rPr>
              <w:t>»</w:t>
            </w:r>
          </w:p>
        </w:tc>
      </w:tr>
      <w:tr w:rsidR="00DF290A" w:rsidRPr="00DF290A" w:rsidTr="001B0394">
        <w:trPr>
          <w:trHeight w:val="2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Основное мероприятие F1 - Реализация федерального проекта «Жилье» в рамках национального проекта «Жилье и городская среда»</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2020-2021</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381 195,98</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98 490,38</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282 705,60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Показатель 2.1 (1)</w:t>
            </w:r>
          </w:p>
        </w:tc>
      </w:tr>
      <w:tr w:rsidR="00DF290A" w:rsidRPr="00DF290A" w:rsidTr="001B0394">
        <w:trPr>
          <w:trHeight w:val="20"/>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137 259,82</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61 556,48</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75 703,34</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20"/>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108 132,70</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108 132,70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20"/>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135 803,46</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36 933,90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98 869,56</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36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Мероприятие F1.01. – Стимулирование </w:t>
            </w:r>
            <w:proofErr w:type="gramStart"/>
            <w:r w:rsidRPr="00DF290A">
              <w:rPr>
                <w:rFonts w:ascii="Arial" w:hAnsi="Arial" w:cs="Arial"/>
                <w:b/>
                <w:sz w:val="20"/>
                <w:szCs w:val="20"/>
              </w:rPr>
              <w:t>программ развития жилищного строительства субъектов Российской Федерации</w:t>
            </w:r>
            <w:proofErr w:type="gramEnd"/>
            <w:r w:rsidRPr="00DF290A">
              <w:rPr>
                <w:rFonts w:ascii="Arial" w:hAnsi="Arial" w:cs="Arial"/>
                <w:b/>
                <w:sz w:val="20"/>
                <w:szCs w:val="20"/>
              </w:rPr>
              <w:t>*</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2020-2021</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381 195,98</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98 490,38</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282 705,60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МКУ «УКС ЖКХ»</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Реконструкция комплекса очистных сооружений канализации производительностью 5000 м3/</w:t>
            </w:r>
            <w:proofErr w:type="spellStart"/>
            <w:r w:rsidRPr="00DF290A">
              <w:rPr>
                <w:rFonts w:ascii="Arial" w:hAnsi="Arial" w:cs="Arial"/>
                <w:b/>
                <w:sz w:val="20"/>
                <w:szCs w:val="20"/>
              </w:rPr>
              <w:t>сут</w:t>
            </w:r>
            <w:proofErr w:type="spellEnd"/>
            <w:r w:rsidRPr="00DF290A">
              <w:rPr>
                <w:rFonts w:ascii="Arial" w:hAnsi="Arial" w:cs="Arial"/>
                <w:b/>
                <w:sz w:val="20"/>
                <w:szCs w:val="20"/>
              </w:rPr>
              <w:t xml:space="preserve"> с увеличением производительности до 8500 м3/</w:t>
            </w:r>
            <w:proofErr w:type="spellStart"/>
            <w:r w:rsidRPr="00DF290A">
              <w:rPr>
                <w:rFonts w:ascii="Arial" w:hAnsi="Arial" w:cs="Arial"/>
                <w:b/>
                <w:sz w:val="20"/>
                <w:szCs w:val="20"/>
              </w:rPr>
              <w:t>сут</w:t>
            </w:r>
            <w:proofErr w:type="spellEnd"/>
            <w:r w:rsidRPr="00DF290A">
              <w:rPr>
                <w:rFonts w:ascii="Arial" w:hAnsi="Arial" w:cs="Arial"/>
                <w:b/>
                <w:sz w:val="20"/>
                <w:szCs w:val="20"/>
              </w:rPr>
              <w:t xml:space="preserve"> в </w:t>
            </w:r>
            <w:proofErr w:type="spellStart"/>
            <w:r w:rsidRPr="00DF290A">
              <w:rPr>
                <w:rFonts w:ascii="Arial" w:hAnsi="Arial" w:cs="Arial"/>
                <w:b/>
                <w:sz w:val="20"/>
                <w:szCs w:val="20"/>
              </w:rPr>
              <w:t>мкр</w:t>
            </w:r>
            <w:proofErr w:type="spellEnd"/>
            <w:r w:rsidRPr="00DF290A">
              <w:rPr>
                <w:rFonts w:ascii="Arial" w:hAnsi="Arial" w:cs="Arial"/>
                <w:b/>
                <w:sz w:val="20"/>
                <w:szCs w:val="20"/>
              </w:rPr>
              <w:t xml:space="preserve">. </w:t>
            </w:r>
            <w:proofErr w:type="spellStart"/>
            <w:r w:rsidRPr="00DF290A">
              <w:rPr>
                <w:rFonts w:ascii="Arial" w:hAnsi="Arial" w:cs="Arial"/>
                <w:b/>
                <w:sz w:val="20"/>
                <w:szCs w:val="20"/>
              </w:rPr>
              <w:t>Пироговский</w:t>
            </w:r>
            <w:proofErr w:type="spellEnd"/>
            <w:r w:rsidRPr="00DF290A">
              <w:rPr>
                <w:rFonts w:ascii="Arial" w:hAnsi="Arial" w:cs="Arial"/>
                <w:b/>
                <w:sz w:val="20"/>
                <w:szCs w:val="20"/>
              </w:rPr>
              <w:t xml:space="preserve"> по адресу: Московская область, </w:t>
            </w:r>
            <w:proofErr w:type="spellStart"/>
            <w:r w:rsidRPr="00DF290A">
              <w:rPr>
                <w:rFonts w:ascii="Arial" w:hAnsi="Arial" w:cs="Arial"/>
                <w:b/>
                <w:sz w:val="20"/>
                <w:szCs w:val="20"/>
              </w:rPr>
              <w:t>г.о</w:t>
            </w:r>
            <w:proofErr w:type="spellEnd"/>
            <w:r w:rsidRPr="00DF290A">
              <w:rPr>
                <w:rFonts w:ascii="Arial" w:hAnsi="Arial" w:cs="Arial"/>
                <w:b/>
                <w:sz w:val="20"/>
                <w:szCs w:val="20"/>
              </w:rPr>
              <w:t xml:space="preserve">. Мытищи, </w:t>
            </w:r>
            <w:proofErr w:type="spellStart"/>
            <w:r w:rsidRPr="00DF290A">
              <w:rPr>
                <w:rFonts w:ascii="Arial" w:hAnsi="Arial" w:cs="Arial"/>
                <w:b/>
                <w:sz w:val="20"/>
                <w:szCs w:val="20"/>
              </w:rPr>
              <w:t>мкр</w:t>
            </w:r>
            <w:proofErr w:type="spellEnd"/>
            <w:r w:rsidRPr="00DF290A">
              <w:rPr>
                <w:rFonts w:ascii="Arial" w:hAnsi="Arial" w:cs="Arial"/>
                <w:b/>
                <w:sz w:val="20"/>
                <w:szCs w:val="20"/>
              </w:rPr>
              <w:t xml:space="preserve">. </w:t>
            </w:r>
            <w:proofErr w:type="spellStart"/>
            <w:r w:rsidRPr="00DF290A">
              <w:rPr>
                <w:rFonts w:ascii="Arial" w:hAnsi="Arial" w:cs="Arial"/>
                <w:b/>
                <w:sz w:val="20"/>
                <w:szCs w:val="20"/>
              </w:rPr>
              <w:t>Пироговский</w:t>
            </w:r>
            <w:proofErr w:type="spellEnd"/>
            <w:r w:rsidRPr="00DF290A">
              <w:rPr>
                <w:rFonts w:ascii="Arial" w:hAnsi="Arial" w:cs="Arial"/>
                <w:b/>
                <w:sz w:val="20"/>
                <w:szCs w:val="20"/>
              </w:rPr>
              <w:t xml:space="preserve">, </w:t>
            </w:r>
            <w:proofErr w:type="spellStart"/>
            <w:r w:rsidRPr="00DF290A">
              <w:rPr>
                <w:rFonts w:ascii="Arial" w:hAnsi="Arial" w:cs="Arial"/>
                <w:b/>
                <w:sz w:val="20"/>
                <w:szCs w:val="20"/>
              </w:rPr>
              <w:t>ул</w:t>
            </w:r>
            <w:proofErr w:type="gramStart"/>
            <w:r w:rsidRPr="00DF290A">
              <w:rPr>
                <w:rFonts w:ascii="Arial" w:hAnsi="Arial" w:cs="Arial"/>
                <w:b/>
                <w:sz w:val="20"/>
                <w:szCs w:val="20"/>
              </w:rPr>
              <w:t>.П</w:t>
            </w:r>
            <w:proofErr w:type="gramEnd"/>
            <w:r w:rsidRPr="00DF290A">
              <w:rPr>
                <w:rFonts w:ascii="Arial" w:hAnsi="Arial" w:cs="Arial"/>
                <w:b/>
                <w:sz w:val="20"/>
                <w:szCs w:val="20"/>
              </w:rPr>
              <w:t>ролетарская</w:t>
            </w:r>
            <w:proofErr w:type="spellEnd"/>
            <w:r w:rsidRPr="00DF290A">
              <w:rPr>
                <w:rFonts w:ascii="Arial" w:hAnsi="Arial" w:cs="Arial"/>
                <w:b/>
                <w:sz w:val="20"/>
                <w:szCs w:val="20"/>
              </w:rPr>
              <w:t>, владение 4В</w:t>
            </w:r>
          </w:p>
        </w:tc>
      </w:tr>
      <w:tr w:rsidR="00DF290A" w:rsidRPr="00DF290A" w:rsidTr="001B0394">
        <w:trPr>
          <w:trHeight w:val="1613"/>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137 259,82</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61 556,48</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75 703,34</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900"/>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108 132,70</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108 132,70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2018"/>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135 803,46</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36 933,90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98 869,56</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300"/>
        </w:trPr>
        <w:tc>
          <w:tcPr>
            <w:tcW w:w="3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Итого по подпрограмме 2</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454 558,48</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98 878,03</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309 099,06</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46 581,39</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w:t>
            </w:r>
          </w:p>
        </w:tc>
      </w:tr>
      <w:tr w:rsidR="00DF290A" w:rsidRPr="00DF290A" w:rsidTr="001B0394">
        <w:trPr>
          <w:trHeight w:val="1020"/>
        </w:trPr>
        <w:tc>
          <w:tcPr>
            <w:tcW w:w="3701" w:type="dxa"/>
            <w:gridSpan w:val="3"/>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167 817,21</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61 556,48</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75 703,34</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30 557,39</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765"/>
        </w:trPr>
        <w:tc>
          <w:tcPr>
            <w:tcW w:w="3701" w:type="dxa"/>
            <w:gridSpan w:val="3"/>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108 132,70</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108 132,70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1275"/>
        </w:trPr>
        <w:tc>
          <w:tcPr>
            <w:tcW w:w="3701" w:type="dxa"/>
            <w:gridSpan w:val="3"/>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городского округа Мытищ</w:t>
            </w:r>
          </w:p>
        </w:tc>
        <w:tc>
          <w:tcPr>
            <w:tcW w:w="127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178 608,57</w:t>
            </w:r>
          </w:p>
        </w:tc>
        <w:tc>
          <w:tcPr>
            <w:tcW w:w="9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37 321,55</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125 263,02</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16 024,00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96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55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bl>
    <w:p w:rsidR="00DF290A" w:rsidRPr="00DF290A" w:rsidRDefault="00DF290A" w:rsidP="00DF290A">
      <w:pPr>
        <w:autoSpaceDE w:val="0"/>
        <w:autoSpaceDN w:val="0"/>
        <w:adjustRightInd w:val="0"/>
        <w:jc w:val="both"/>
        <w:rPr>
          <w:rFonts w:ascii="Arial" w:hAnsi="Arial" w:cs="Arial"/>
          <w:b/>
          <w:bCs/>
          <w:sz w:val="20"/>
          <w:szCs w:val="20"/>
        </w:rPr>
      </w:pPr>
    </w:p>
    <w:p w:rsidR="00DF290A" w:rsidRPr="00DF290A" w:rsidRDefault="00DF290A" w:rsidP="00DF290A">
      <w:pPr>
        <w:autoSpaceDE w:val="0"/>
        <w:autoSpaceDN w:val="0"/>
        <w:adjustRightInd w:val="0"/>
        <w:jc w:val="both"/>
        <w:rPr>
          <w:rFonts w:ascii="Arial" w:hAnsi="Arial" w:cs="Arial"/>
          <w:b/>
          <w:bCs/>
          <w:sz w:val="20"/>
          <w:szCs w:val="20"/>
        </w:rPr>
      </w:pPr>
      <w:r w:rsidRPr="00DF290A">
        <w:rPr>
          <w:rFonts w:ascii="Arial" w:hAnsi="Arial" w:cs="Arial"/>
          <w:b/>
          <w:bCs/>
          <w:sz w:val="20"/>
          <w:szCs w:val="20"/>
        </w:rPr>
        <w:t xml:space="preserve">* в 2020 году </w:t>
      </w:r>
      <w:proofErr w:type="gramStart"/>
      <w:r w:rsidRPr="00DF290A">
        <w:rPr>
          <w:rFonts w:ascii="Arial" w:hAnsi="Arial" w:cs="Arial"/>
          <w:b/>
          <w:bCs/>
          <w:sz w:val="20"/>
          <w:szCs w:val="20"/>
        </w:rPr>
        <w:t>средства</w:t>
      </w:r>
      <w:proofErr w:type="gramEnd"/>
      <w:r w:rsidRPr="00DF290A">
        <w:rPr>
          <w:rFonts w:ascii="Arial" w:hAnsi="Arial" w:cs="Arial"/>
          <w:b/>
          <w:bCs/>
          <w:sz w:val="20"/>
          <w:szCs w:val="20"/>
        </w:rPr>
        <w:t xml:space="preserve"> предусмотренные на реконструкцию комплекса очистных сооружений канализации производительностью 5000 м3/</w:t>
      </w:r>
      <w:proofErr w:type="spellStart"/>
      <w:r w:rsidRPr="00DF290A">
        <w:rPr>
          <w:rFonts w:ascii="Arial" w:hAnsi="Arial" w:cs="Arial"/>
          <w:b/>
          <w:bCs/>
          <w:sz w:val="20"/>
          <w:szCs w:val="20"/>
        </w:rPr>
        <w:t>сут</w:t>
      </w:r>
      <w:proofErr w:type="spellEnd"/>
      <w:r w:rsidRPr="00DF290A">
        <w:rPr>
          <w:rFonts w:ascii="Arial" w:hAnsi="Arial" w:cs="Arial"/>
          <w:b/>
          <w:bCs/>
          <w:sz w:val="20"/>
          <w:szCs w:val="20"/>
        </w:rPr>
        <w:t xml:space="preserve"> с увеличением производительности до 8500 м3/</w:t>
      </w:r>
      <w:proofErr w:type="spellStart"/>
      <w:r w:rsidRPr="00DF290A">
        <w:rPr>
          <w:rFonts w:ascii="Arial" w:hAnsi="Arial" w:cs="Arial"/>
          <w:b/>
          <w:bCs/>
          <w:sz w:val="20"/>
          <w:szCs w:val="20"/>
        </w:rPr>
        <w:t>сут</w:t>
      </w:r>
      <w:proofErr w:type="spellEnd"/>
      <w:r w:rsidRPr="00DF290A">
        <w:rPr>
          <w:rFonts w:ascii="Arial" w:hAnsi="Arial" w:cs="Arial"/>
          <w:b/>
          <w:bCs/>
          <w:sz w:val="20"/>
          <w:szCs w:val="20"/>
        </w:rPr>
        <w:t xml:space="preserve"> в </w:t>
      </w:r>
      <w:proofErr w:type="spellStart"/>
      <w:r w:rsidRPr="00DF290A">
        <w:rPr>
          <w:rFonts w:ascii="Arial" w:hAnsi="Arial" w:cs="Arial"/>
          <w:b/>
          <w:bCs/>
          <w:sz w:val="20"/>
          <w:szCs w:val="20"/>
        </w:rPr>
        <w:t>мкр</w:t>
      </w:r>
      <w:proofErr w:type="spellEnd"/>
      <w:r w:rsidRPr="00DF290A">
        <w:rPr>
          <w:rFonts w:ascii="Arial" w:hAnsi="Arial" w:cs="Arial"/>
          <w:b/>
          <w:bCs/>
          <w:sz w:val="20"/>
          <w:szCs w:val="20"/>
        </w:rPr>
        <w:t xml:space="preserve">. </w:t>
      </w:r>
      <w:proofErr w:type="spellStart"/>
      <w:r w:rsidRPr="00DF290A">
        <w:rPr>
          <w:rFonts w:ascii="Arial" w:hAnsi="Arial" w:cs="Arial"/>
          <w:b/>
          <w:bCs/>
          <w:sz w:val="20"/>
          <w:szCs w:val="20"/>
        </w:rPr>
        <w:t>Пироговский</w:t>
      </w:r>
      <w:proofErr w:type="spellEnd"/>
      <w:r w:rsidRPr="00DF290A">
        <w:rPr>
          <w:rFonts w:ascii="Arial" w:hAnsi="Arial" w:cs="Arial"/>
          <w:b/>
          <w:bCs/>
          <w:sz w:val="20"/>
          <w:szCs w:val="20"/>
        </w:rPr>
        <w:t xml:space="preserve"> по адресу: Московская область, </w:t>
      </w:r>
      <w:proofErr w:type="spellStart"/>
      <w:r w:rsidRPr="00DF290A">
        <w:rPr>
          <w:rFonts w:ascii="Arial" w:hAnsi="Arial" w:cs="Arial"/>
          <w:b/>
          <w:bCs/>
          <w:sz w:val="20"/>
          <w:szCs w:val="20"/>
        </w:rPr>
        <w:t>г.о</w:t>
      </w:r>
      <w:proofErr w:type="spellEnd"/>
      <w:r w:rsidRPr="00DF290A">
        <w:rPr>
          <w:rFonts w:ascii="Arial" w:hAnsi="Arial" w:cs="Arial"/>
          <w:b/>
          <w:bCs/>
          <w:sz w:val="20"/>
          <w:szCs w:val="20"/>
        </w:rPr>
        <w:t xml:space="preserve">. Мытищи, </w:t>
      </w:r>
      <w:proofErr w:type="spellStart"/>
      <w:r w:rsidRPr="00DF290A">
        <w:rPr>
          <w:rFonts w:ascii="Arial" w:hAnsi="Arial" w:cs="Arial"/>
          <w:b/>
          <w:bCs/>
          <w:sz w:val="20"/>
          <w:szCs w:val="20"/>
        </w:rPr>
        <w:t>мкр</w:t>
      </w:r>
      <w:proofErr w:type="spellEnd"/>
      <w:r w:rsidRPr="00DF290A">
        <w:rPr>
          <w:rFonts w:ascii="Arial" w:hAnsi="Arial" w:cs="Arial"/>
          <w:b/>
          <w:bCs/>
          <w:sz w:val="20"/>
          <w:szCs w:val="20"/>
        </w:rPr>
        <w:t xml:space="preserve">. </w:t>
      </w:r>
      <w:proofErr w:type="spellStart"/>
      <w:r w:rsidRPr="00DF290A">
        <w:rPr>
          <w:rFonts w:ascii="Arial" w:hAnsi="Arial" w:cs="Arial"/>
          <w:b/>
          <w:bCs/>
          <w:sz w:val="20"/>
          <w:szCs w:val="20"/>
        </w:rPr>
        <w:t>Пироговский</w:t>
      </w:r>
      <w:proofErr w:type="spellEnd"/>
      <w:r w:rsidRPr="00DF290A">
        <w:rPr>
          <w:rFonts w:ascii="Arial" w:hAnsi="Arial" w:cs="Arial"/>
          <w:b/>
          <w:bCs/>
          <w:sz w:val="20"/>
          <w:szCs w:val="20"/>
        </w:rPr>
        <w:t xml:space="preserve">, </w:t>
      </w:r>
      <w:proofErr w:type="spellStart"/>
      <w:r w:rsidRPr="00DF290A">
        <w:rPr>
          <w:rFonts w:ascii="Arial" w:hAnsi="Arial" w:cs="Arial"/>
          <w:b/>
          <w:bCs/>
          <w:sz w:val="20"/>
          <w:szCs w:val="20"/>
        </w:rPr>
        <w:t>ул</w:t>
      </w:r>
      <w:proofErr w:type="gramStart"/>
      <w:r w:rsidRPr="00DF290A">
        <w:rPr>
          <w:rFonts w:ascii="Arial" w:hAnsi="Arial" w:cs="Arial"/>
          <w:b/>
          <w:bCs/>
          <w:sz w:val="20"/>
          <w:szCs w:val="20"/>
        </w:rPr>
        <w:t>.П</w:t>
      </w:r>
      <w:proofErr w:type="gramEnd"/>
      <w:r w:rsidRPr="00DF290A">
        <w:rPr>
          <w:rFonts w:ascii="Arial" w:hAnsi="Arial" w:cs="Arial"/>
          <w:b/>
          <w:bCs/>
          <w:sz w:val="20"/>
          <w:szCs w:val="20"/>
        </w:rPr>
        <w:t>ролетарская</w:t>
      </w:r>
      <w:proofErr w:type="spellEnd"/>
      <w:r w:rsidRPr="00DF290A">
        <w:rPr>
          <w:rFonts w:ascii="Arial" w:hAnsi="Arial" w:cs="Arial"/>
          <w:b/>
          <w:bCs/>
          <w:sz w:val="20"/>
          <w:szCs w:val="20"/>
        </w:rPr>
        <w:t>, владение 4В" реализовывались в рамках мероприятия  01.02 -  "Строительство и реконструкция объектов очистки сточных вод" основного мероприятия  01 -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r w:rsidRPr="00DF290A">
        <w:rPr>
          <w:rFonts w:ascii="Arial" w:hAnsi="Arial" w:cs="Arial"/>
          <w:b/>
          <w:bCs/>
          <w:sz w:val="20"/>
          <w:szCs w:val="20"/>
        </w:rPr>
        <w:t>Адресный перечень объектов строительства, реконструкции муниципальной собственности, финансирование которых осуществляется за счет</w:t>
      </w:r>
    </w:p>
    <w:p w:rsidR="00DF290A" w:rsidRPr="00DF290A" w:rsidRDefault="00DF290A" w:rsidP="00DF290A">
      <w:pPr>
        <w:autoSpaceDE w:val="0"/>
        <w:autoSpaceDN w:val="0"/>
        <w:adjustRightInd w:val="0"/>
        <w:jc w:val="center"/>
        <w:rPr>
          <w:rFonts w:ascii="Arial" w:hAnsi="Arial" w:cs="Arial"/>
          <w:b/>
          <w:bCs/>
          <w:sz w:val="20"/>
          <w:szCs w:val="20"/>
        </w:rPr>
      </w:pPr>
      <w:r w:rsidRPr="00DF290A">
        <w:rPr>
          <w:rFonts w:ascii="Arial" w:hAnsi="Arial" w:cs="Arial"/>
          <w:b/>
          <w:bCs/>
          <w:sz w:val="20"/>
          <w:szCs w:val="20"/>
        </w:rPr>
        <w:t xml:space="preserve">средств бюджетов муниципальных образований Московской области или средств бюджетов муниципальных образований и внебюджетных источников, предусмотренных основным мероприятием </w:t>
      </w:r>
      <w:r w:rsidRPr="00DF290A">
        <w:rPr>
          <w:rFonts w:ascii="Arial" w:hAnsi="Arial" w:cs="Arial"/>
          <w:b/>
          <w:bCs/>
          <w:sz w:val="20"/>
          <w:szCs w:val="20"/>
          <w:u w:val="single"/>
        </w:rPr>
        <w:t xml:space="preserve">F1 - Реализация федерального проекта «Жилье» в рамках национального проекта «Жилье и городская среда» </w:t>
      </w:r>
      <w:r w:rsidRPr="00DF290A">
        <w:rPr>
          <w:rFonts w:ascii="Arial" w:hAnsi="Arial" w:cs="Arial"/>
          <w:b/>
          <w:bCs/>
          <w:sz w:val="20"/>
          <w:szCs w:val="20"/>
        </w:rPr>
        <w:t xml:space="preserve">мероприятием </w:t>
      </w:r>
      <w:r w:rsidRPr="00DF290A">
        <w:rPr>
          <w:rFonts w:ascii="Arial" w:hAnsi="Arial" w:cs="Arial"/>
          <w:b/>
          <w:bCs/>
          <w:sz w:val="20"/>
          <w:szCs w:val="20"/>
          <w:u w:val="single"/>
        </w:rPr>
        <w:t xml:space="preserve">F1.01. –Стимулирование </w:t>
      </w:r>
      <w:proofErr w:type="gramStart"/>
      <w:r w:rsidRPr="00DF290A">
        <w:rPr>
          <w:rFonts w:ascii="Arial" w:hAnsi="Arial" w:cs="Arial"/>
          <w:b/>
          <w:bCs/>
          <w:sz w:val="20"/>
          <w:szCs w:val="20"/>
          <w:u w:val="single"/>
        </w:rPr>
        <w:t>программ развития жилищного строительства субъектов Российской Федерации</w:t>
      </w:r>
      <w:proofErr w:type="gramEnd"/>
    </w:p>
    <w:p w:rsidR="00DF290A" w:rsidRPr="00DF290A" w:rsidRDefault="00DF290A" w:rsidP="00DF290A">
      <w:pPr>
        <w:autoSpaceDE w:val="0"/>
        <w:autoSpaceDN w:val="0"/>
        <w:adjustRightInd w:val="0"/>
        <w:jc w:val="center"/>
        <w:rPr>
          <w:rFonts w:ascii="Arial" w:hAnsi="Arial" w:cs="Arial"/>
          <w:b/>
          <w:bCs/>
          <w:sz w:val="20"/>
          <w:szCs w:val="20"/>
        </w:rPr>
      </w:pPr>
      <w:r w:rsidRPr="00DF290A">
        <w:rPr>
          <w:rFonts w:ascii="Arial" w:hAnsi="Arial" w:cs="Arial"/>
          <w:b/>
          <w:bCs/>
          <w:sz w:val="20"/>
          <w:szCs w:val="20"/>
        </w:rPr>
        <w:t xml:space="preserve">подпрограммы II «Системы водоотведения» </w:t>
      </w:r>
    </w:p>
    <w:p w:rsidR="00DF290A" w:rsidRPr="00DF290A" w:rsidRDefault="00DF290A" w:rsidP="00DF290A">
      <w:pPr>
        <w:autoSpaceDE w:val="0"/>
        <w:autoSpaceDN w:val="0"/>
        <w:adjustRightInd w:val="0"/>
        <w:jc w:val="center"/>
        <w:rPr>
          <w:rFonts w:ascii="Arial" w:hAnsi="Arial" w:cs="Arial"/>
          <w:b/>
          <w:bCs/>
          <w:sz w:val="20"/>
          <w:szCs w:val="20"/>
        </w:rPr>
      </w:pPr>
    </w:p>
    <w:tbl>
      <w:tblPr>
        <w:tblW w:w="14757" w:type="dxa"/>
        <w:tblInd w:w="93" w:type="dxa"/>
        <w:tblLayout w:type="fixed"/>
        <w:tblLook w:val="04A0" w:firstRow="1" w:lastRow="0" w:firstColumn="1" w:lastColumn="0" w:noHBand="0" w:noVBand="1"/>
      </w:tblPr>
      <w:tblGrid>
        <w:gridCol w:w="489"/>
        <w:gridCol w:w="2503"/>
        <w:gridCol w:w="992"/>
        <w:gridCol w:w="1276"/>
        <w:gridCol w:w="1134"/>
        <w:gridCol w:w="1134"/>
        <w:gridCol w:w="1418"/>
        <w:gridCol w:w="1098"/>
        <w:gridCol w:w="1099"/>
        <w:gridCol w:w="1098"/>
        <w:gridCol w:w="1099"/>
        <w:gridCol w:w="1417"/>
      </w:tblGrid>
      <w:tr w:rsidR="00DF290A" w:rsidRPr="00DF290A" w:rsidTr="001B0394">
        <w:trPr>
          <w:trHeight w:val="1447"/>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xml:space="preserve">N </w:t>
            </w:r>
            <w:proofErr w:type="gramStart"/>
            <w:r w:rsidRPr="00DF290A">
              <w:rPr>
                <w:rFonts w:ascii="Arial" w:hAnsi="Arial" w:cs="Arial"/>
                <w:b/>
                <w:color w:val="000000"/>
                <w:sz w:val="20"/>
                <w:szCs w:val="20"/>
              </w:rPr>
              <w:t>п</w:t>
            </w:r>
            <w:proofErr w:type="gramEnd"/>
            <w:r w:rsidRPr="00DF290A">
              <w:rPr>
                <w:rFonts w:ascii="Arial" w:hAnsi="Arial" w:cs="Arial"/>
                <w:b/>
                <w:color w:val="000000"/>
                <w:sz w:val="20"/>
                <w:szCs w:val="20"/>
              </w:rPr>
              <w:t>/п</w:t>
            </w:r>
          </w:p>
        </w:tc>
        <w:tc>
          <w:tcPr>
            <w:tcW w:w="2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Направление инвестирования, наименование объекта, адрес объекта, сведения о государственной регистрации права собственности/реквизиты документов-оснований возникновения права муниципальной собственности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Годы строительства/ реконструкции объектов муниципальной собственности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xml:space="preserve">Мощность/ прирост мощности объекта </w:t>
            </w:r>
            <w:r w:rsidRPr="00DF290A">
              <w:rPr>
                <w:rFonts w:ascii="Arial" w:hAnsi="Arial" w:cs="Arial"/>
                <w:b/>
                <w:color w:val="000000"/>
                <w:sz w:val="20"/>
                <w:szCs w:val="20"/>
              </w:rPr>
              <w:br/>
              <w:t>(кв. метр, погонный метр, место, койко-место и т.д.)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Предельная стоимость объекта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Профинансировано на 01.01.2021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Источники финансирования</w:t>
            </w:r>
          </w:p>
        </w:tc>
        <w:tc>
          <w:tcPr>
            <w:tcW w:w="4394" w:type="dxa"/>
            <w:gridSpan w:val="4"/>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Финансирование (тыс.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Остаток сметной стоимости до ввода в эксплуатацию (тыс. руб.)</w:t>
            </w:r>
          </w:p>
        </w:tc>
      </w:tr>
      <w:tr w:rsidR="00DF290A" w:rsidRPr="00DF290A" w:rsidTr="001B0394">
        <w:trPr>
          <w:trHeight w:val="2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всего</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 год</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2021 год</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2022год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2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w:t>
            </w:r>
          </w:p>
        </w:tc>
        <w:tc>
          <w:tcPr>
            <w:tcW w:w="250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8</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12</w:t>
            </w:r>
          </w:p>
        </w:tc>
      </w:tr>
      <w:tr w:rsidR="00DF290A" w:rsidRPr="00DF290A" w:rsidTr="001B0394">
        <w:trPr>
          <w:trHeight w:val="20"/>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right"/>
              <w:rPr>
                <w:rFonts w:ascii="Arial" w:hAnsi="Arial" w:cs="Arial"/>
                <w:b/>
                <w:color w:val="000000"/>
                <w:sz w:val="20"/>
                <w:szCs w:val="20"/>
              </w:rPr>
            </w:pPr>
            <w:r w:rsidRPr="00DF290A">
              <w:rPr>
                <w:rFonts w:ascii="Arial" w:hAnsi="Arial" w:cs="Arial"/>
                <w:b/>
                <w:color w:val="000000"/>
                <w:sz w:val="20"/>
                <w:szCs w:val="20"/>
              </w:rPr>
              <w:t>1</w:t>
            </w:r>
          </w:p>
        </w:tc>
        <w:tc>
          <w:tcPr>
            <w:tcW w:w="2503"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Реконструкция комплекса очистных сооружений канализации производительностью 5000 м3/</w:t>
            </w:r>
            <w:proofErr w:type="spellStart"/>
            <w:r w:rsidRPr="00DF290A">
              <w:rPr>
                <w:rFonts w:ascii="Arial" w:hAnsi="Arial" w:cs="Arial"/>
                <w:b/>
                <w:color w:val="000000"/>
                <w:sz w:val="20"/>
                <w:szCs w:val="20"/>
              </w:rPr>
              <w:t>сут</w:t>
            </w:r>
            <w:proofErr w:type="spellEnd"/>
            <w:r w:rsidRPr="00DF290A">
              <w:rPr>
                <w:rFonts w:ascii="Arial" w:hAnsi="Arial" w:cs="Arial"/>
                <w:b/>
                <w:color w:val="000000"/>
                <w:sz w:val="20"/>
                <w:szCs w:val="20"/>
              </w:rPr>
              <w:t xml:space="preserve"> с увеличением производительности до 8500 м3/</w:t>
            </w:r>
            <w:proofErr w:type="spellStart"/>
            <w:r w:rsidRPr="00DF290A">
              <w:rPr>
                <w:rFonts w:ascii="Arial" w:hAnsi="Arial" w:cs="Arial"/>
                <w:b/>
                <w:color w:val="000000"/>
                <w:sz w:val="20"/>
                <w:szCs w:val="20"/>
              </w:rPr>
              <w:t>сут</w:t>
            </w:r>
            <w:proofErr w:type="spellEnd"/>
            <w:r w:rsidRPr="00DF290A">
              <w:rPr>
                <w:rFonts w:ascii="Arial" w:hAnsi="Arial" w:cs="Arial"/>
                <w:b/>
                <w:color w:val="000000"/>
                <w:sz w:val="20"/>
                <w:szCs w:val="20"/>
              </w:rPr>
              <w:t xml:space="preserve"> в </w:t>
            </w:r>
            <w:proofErr w:type="spellStart"/>
            <w:r w:rsidRPr="00DF290A">
              <w:rPr>
                <w:rFonts w:ascii="Arial" w:hAnsi="Arial" w:cs="Arial"/>
                <w:b/>
                <w:color w:val="000000"/>
                <w:sz w:val="20"/>
                <w:szCs w:val="20"/>
              </w:rPr>
              <w:t>мкр</w:t>
            </w:r>
            <w:proofErr w:type="spellEnd"/>
            <w:r w:rsidRPr="00DF290A">
              <w:rPr>
                <w:rFonts w:ascii="Arial" w:hAnsi="Arial" w:cs="Arial"/>
                <w:b/>
                <w:color w:val="000000"/>
                <w:sz w:val="20"/>
                <w:szCs w:val="20"/>
              </w:rPr>
              <w:t xml:space="preserve">. </w:t>
            </w:r>
            <w:proofErr w:type="spellStart"/>
            <w:r w:rsidRPr="00DF290A">
              <w:rPr>
                <w:rFonts w:ascii="Arial" w:hAnsi="Arial" w:cs="Arial"/>
                <w:b/>
                <w:color w:val="000000"/>
                <w:sz w:val="20"/>
                <w:szCs w:val="20"/>
              </w:rPr>
              <w:t>Пироговский</w:t>
            </w:r>
            <w:proofErr w:type="spellEnd"/>
            <w:r w:rsidRPr="00DF290A">
              <w:rPr>
                <w:rFonts w:ascii="Arial" w:hAnsi="Arial" w:cs="Arial"/>
                <w:b/>
                <w:color w:val="000000"/>
                <w:sz w:val="20"/>
                <w:szCs w:val="20"/>
              </w:rPr>
              <w:t xml:space="preserve"> по адресу: Московская область, </w:t>
            </w:r>
            <w:proofErr w:type="spellStart"/>
            <w:r w:rsidRPr="00DF290A">
              <w:rPr>
                <w:rFonts w:ascii="Arial" w:hAnsi="Arial" w:cs="Arial"/>
                <w:b/>
                <w:color w:val="000000"/>
                <w:sz w:val="20"/>
                <w:szCs w:val="20"/>
              </w:rPr>
              <w:t>г.о</w:t>
            </w:r>
            <w:proofErr w:type="spellEnd"/>
            <w:r w:rsidRPr="00DF290A">
              <w:rPr>
                <w:rFonts w:ascii="Arial" w:hAnsi="Arial" w:cs="Arial"/>
                <w:b/>
                <w:color w:val="000000"/>
                <w:sz w:val="20"/>
                <w:szCs w:val="20"/>
              </w:rPr>
              <w:t xml:space="preserve">. Мытищи, </w:t>
            </w:r>
            <w:proofErr w:type="spellStart"/>
            <w:r w:rsidRPr="00DF290A">
              <w:rPr>
                <w:rFonts w:ascii="Arial" w:hAnsi="Arial" w:cs="Arial"/>
                <w:b/>
                <w:color w:val="000000"/>
                <w:sz w:val="20"/>
                <w:szCs w:val="20"/>
              </w:rPr>
              <w:t>мкр</w:t>
            </w:r>
            <w:proofErr w:type="spellEnd"/>
            <w:r w:rsidRPr="00DF290A">
              <w:rPr>
                <w:rFonts w:ascii="Arial" w:hAnsi="Arial" w:cs="Arial"/>
                <w:b/>
                <w:color w:val="000000"/>
                <w:sz w:val="20"/>
                <w:szCs w:val="20"/>
              </w:rPr>
              <w:t xml:space="preserve">. </w:t>
            </w:r>
            <w:proofErr w:type="spellStart"/>
            <w:r w:rsidRPr="00DF290A">
              <w:rPr>
                <w:rFonts w:ascii="Arial" w:hAnsi="Arial" w:cs="Arial"/>
                <w:b/>
                <w:color w:val="000000"/>
                <w:sz w:val="20"/>
                <w:szCs w:val="20"/>
              </w:rPr>
              <w:t>Пироговский</w:t>
            </w:r>
            <w:proofErr w:type="spellEnd"/>
            <w:r w:rsidRPr="00DF290A">
              <w:rPr>
                <w:rFonts w:ascii="Arial" w:hAnsi="Arial" w:cs="Arial"/>
                <w:b/>
                <w:color w:val="000000"/>
                <w:sz w:val="20"/>
                <w:szCs w:val="20"/>
              </w:rPr>
              <w:t xml:space="preserve">, </w:t>
            </w:r>
            <w:proofErr w:type="spellStart"/>
            <w:r w:rsidRPr="00DF290A">
              <w:rPr>
                <w:rFonts w:ascii="Arial" w:hAnsi="Arial" w:cs="Arial"/>
                <w:b/>
                <w:color w:val="000000"/>
                <w:sz w:val="20"/>
                <w:szCs w:val="20"/>
              </w:rPr>
              <w:t>ул</w:t>
            </w:r>
            <w:proofErr w:type="gramStart"/>
            <w:r w:rsidRPr="00DF290A">
              <w:rPr>
                <w:rFonts w:ascii="Arial" w:hAnsi="Arial" w:cs="Arial"/>
                <w:b/>
                <w:color w:val="000000"/>
                <w:sz w:val="20"/>
                <w:szCs w:val="20"/>
              </w:rPr>
              <w:t>.П</w:t>
            </w:r>
            <w:proofErr w:type="gramEnd"/>
            <w:r w:rsidRPr="00DF290A">
              <w:rPr>
                <w:rFonts w:ascii="Arial" w:hAnsi="Arial" w:cs="Arial"/>
                <w:b/>
                <w:color w:val="000000"/>
                <w:sz w:val="20"/>
                <w:szCs w:val="20"/>
              </w:rPr>
              <w:t>ролетарская</w:t>
            </w:r>
            <w:proofErr w:type="spellEnd"/>
            <w:r w:rsidRPr="00DF290A">
              <w:rPr>
                <w:rFonts w:ascii="Arial" w:hAnsi="Arial" w:cs="Arial"/>
                <w:b/>
                <w:color w:val="000000"/>
                <w:sz w:val="20"/>
                <w:szCs w:val="20"/>
              </w:rPr>
              <w:t>, владение 4В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2020-2021гг</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3500м3/</w:t>
            </w:r>
            <w:proofErr w:type="spellStart"/>
            <w:r w:rsidRPr="00DF290A">
              <w:rPr>
                <w:rFonts w:ascii="Arial" w:hAnsi="Arial" w:cs="Arial"/>
                <w:b/>
                <w:color w:val="000000"/>
                <w:sz w:val="20"/>
                <w:szCs w:val="20"/>
              </w:rPr>
              <w:t>сут</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362 142,53</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98 490,37</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Всего, в </w:t>
            </w:r>
            <w:proofErr w:type="spellStart"/>
            <w:r w:rsidRPr="00DF290A">
              <w:rPr>
                <w:rFonts w:ascii="Arial" w:hAnsi="Arial" w:cs="Arial"/>
                <w:b/>
                <w:color w:val="000000"/>
                <w:sz w:val="20"/>
                <w:szCs w:val="20"/>
              </w:rPr>
              <w:t>т.ч</w:t>
            </w:r>
            <w:proofErr w:type="spellEnd"/>
            <w:r w:rsidRPr="00DF290A">
              <w:rPr>
                <w:rFonts w:ascii="Arial" w:hAnsi="Arial" w:cs="Arial"/>
                <w:b/>
                <w:color w:val="000000"/>
                <w:sz w:val="20"/>
                <w:szCs w:val="20"/>
              </w:rPr>
              <w:t>.:</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393 002,82</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98 865,15</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294 137,67</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r w:rsidR="00DF290A" w:rsidRPr="00DF290A" w:rsidTr="001B0394">
        <w:trPr>
          <w:trHeight w:val="20"/>
        </w:trPr>
        <w:tc>
          <w:tcPr>
            <w:tcW w:w="48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50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118 206,38</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61 556,48</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Московской области</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137 494,06</w:t>
            </w:r>
          </w:p>
        </w:tc>
        <w:tc>
          <w:tcPr>
            <w:tcW w:w="1099" w:type="dxa"/>
            <w:tcBorders>
              <w:top w:val="nil"/>
              <w:left w:val="nil"/>
              <w:bottom w:val="nil"/>
              <w:right w:val="nil"/>
            </w:tcBorders>
            <w:shd w:val="clear" w:color="auto" w:fill="auto"/>
            <w:noWrap/>
            <w:vAlign w:val="center"/>
            <w:hideMark/>
          </w:tcPr>
          <w:p w:rsidR="00DF290A" w:rsidRPr="00DF290A" w:rsidRDefault="00DF290A" w:rsidP="00DF290A">
            <w:pPr>
              <w:jc w:val="right"/>
              <w:rPr>
                <w:rFonts w:ascii="Arial" w:hAnsi="Arial" w:cs="Arial"/>
                <w:b/>
                <w:color w:val="000000"/>
                <w:sz w:val="20"/>
                <w:szCs w:val="20"/>
              </w:rPr>
            </w:pPr>
            <w:r w:rsidRPr="00DF290A">
              <w:rPr>
                <w:rFonts w:ascii="Arial" w:hAnsi="Arial" w:cs="Arial"/>
                <w:b/>
                <w:color w:val="000000"/>
                <w:sz w:val="20"/>
                <w:szCs w:val="20"/>
              </w:rPr>
              <w:t>61 790,72</w:t>
            </w:r>
          </w:p>
        </w:tc>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75 703,34</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r w:rsidR="00DF290A" w:rsidRPr="00DF290A" w:rsidTr="001B0394">
        <w:trPr>
          <w:trHeight w:val="20"/>
        </w:trPr>
        <w:tc>
          <w:tcPr>
            <w:tcW w:w="48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50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108 132,70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федерального бюджета</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108 132,70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108 132,70</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r w:rsidR="00DF290A" w:rsidRPr="00DF290A" w:rsidTr="001B0394">
        <w:trPr>
          <w:trHeight w:val="20"/>
        </w:trPr>
        <w:tc>
          <w:tcPr>
            <w:tcW w:w="48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50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135 803,45</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36 933,89</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147 376,06</w:t>
            </w:r>
          </w:p>
        </w:tc>
        <w:tc>
          <w:tcPr>
            <w:tcW w:w="1099"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right"/>
              <w:rPr>
                <w:rFonts w:ascii="Arial" w:hAnsi="Arial" w:cs="Arial"/>
                <w:b/>
                <w:color w:val="000000"/>
                <w:sz w:val="20"/>
                <w:szCs w:val="20"/>
              </w:rPr>
            </w:pPr>
            <w:r w:rsidRPr="00DF290A">
              <w:rPr>
                <w:rFonts w:ascii="Arial" w:hAnsi="Arial" w:cs="Arial"/>
                <w:b/>
                <w:color w:val="000000"/>
                <w:sz w:val="20"/>
                <w:szCs w:val="20"/>
              </w:rPr>
              <w:t>37 074,43</w:t>
            </w:r>
          </w:p>
        </w:tc>
        <w:tc>
          <w:tcPr>
            <w:tcW w:w="109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110 301,63</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bl>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jc w:val="center"/>
        <w:rPr>
          <w:rFonts w:ascii="Arial" w:hAnsi="Arial" w:cs="Arial"/>
          <w:b/>
          <w:bCs/>
          <w:sz w:val="20"/>
          <w:szCs w:val="20"/>
        </w:rPr>
      </w:pP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r w:rsidRPr="00DF290A">
        <w:rPr>
          <w:rFonts w:ascii="Arial" w:eastAsiaTheme="minorHAnsi" w:hAnsi="Arial" w:cs="Arial"/>
          <w:b/>
          <w:sz w:val="20"/>
          <w:szCs w:val="20"/>
          <w:lang w:eastAsia="en-US"/>
        </w:rPr>
        <w:t>Адресный перечень объектов строительства, реконструкции муниципальной собственности, финансирование которых осуществляется за счет средств бюджетов муниципальных образований Московской области или средств бюджетов муниципальных образований и внебюджетных источников, предусмотренных основным мероприятием 01 - Строительство, реконструкция (модернизация)</w:t>
      </w:r>
      <w:proofErr w:type="gramStart"/>
      <w:r w:rsidRPr="00DF290A">
        <w:rPr>
          <w:rFonts w:ascii="Arial" w:eastAsiaTheme="minorHAnsi" w:hAnsi="Arial" w:cs="Arial"/>
          <w:b/>
          <w:sz w:val="20"/>
          <w:szCs w:val="20"/>
          <w:lang w:eastAsia="en-US"/>
        </w:rPr>
        <w:t xml:space="preserve"> ,</w:t>
      </w:r>
      <w:proofErr w:type="gramEnd"/>
      <w:r w:rsidRPr="00DF290A">
        <w:rPr>
          <w:rFonts w:ascii="Arial" w:eastAsiaTheme="minorHAnsi" w:hAnsi="Arial" w:cs="Arial"/>
          <w:b/>
          <w:sz w:val="20"/>
          <w:szCs w:val="20"/>
          <w:lang w:eastAsia="en-US"/>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 мероприятием  01.02 -  Строительство и реконструкция объектов очистки сточных вод подпрограммы II «Системы водоотведения»</w:t>
      </w: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p>
    <w:tbl>
      <w:tblPr>
        <w:tblW w:w="14757" w:type="dxa"/>
        <w:tblInd w:w="93" w:type="dxa"/>
        <w:tblLayout w:type="fixed"/>
        <w:tblLook w:val="04A0" w:firstRow="1" w:lastRow="0" w:firstColumn="1" w:lastColumn="0" w:noHBand="0" w:noVBand="1"/>
      </w:tblPr>
      <w:tblGrid>
        <w:gridCol w:w="489"/>
        <w:gridCol w:w="2503"/>
        <w:gridCol w:w="992"/>
        <w:gridCol w:w="1247"/>
        <w:gridCol w:w="1163"/>
        <w:gridCol w:w="1134"/>
        <w:gridCol w:w="1418"/>
        <w:gridCol w:w="1098"/>
        <w:gridCol w:w="1099"/>
        <w:gridCol w:w="1098"/>
        <w:gridCol w:w="1099"/>
        <w:gridCol w:w="1417"/>
      </w:tblGrid>
      <w:tr w:rsidR="00DF290A" w:rsidRPr="00DF290A" w:rsidTr="001B0394">
        <w:trPr>
          <w:trHeight w:val="1380"/>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xml:space="preserve">N </w:t>
            </w:r>
            <w:proofErr w:type="gramStart"/>
            <w:r w:rsidRPr="00DF290A">
              <w:rPr>
                <w:rFonts w:ascii="Arial" w:hAnsi="Arial" w:cs="Arial"/>
                <w:b/>
                <w:sz w:val="20"/>
                <w:szCs w:val="20"/>
              </w:rPr>
              <w:t>п</w:t>
            </w:r>
            <w:proofErr w:type="gramEnd"/>
            <w:r w:rsidRPr="00DF290A">
              <w:rPr>
                <w:rFonts w:ascii="Arial" w:hAnsi="Arial" w:cs="Arial"/>
                <w:b/>
                <w:sz w:val="20"/>
                <w:szCs w:val="20"/>
              </w:rPr>
              <w:t>/п</w:t>
            </w:r>
          </w:p>
        </w:tc>
        <w:tc>
          <w:tcPr>
            <w:tcW w:w="2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Направление инвестирования, наименование объекта, адрес объекта, сведения о государственной регистрации права собственности/реквизиты документов-оснований возникновения права муниципальной собственности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Годы строительства/ реконструкции объектов муниципальной собственности</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xml:space="preserve">Мощность/ прирост мощности объекта </w:t>
            </w:r>
            <w:r w:rsidRPr="00DF290A">
              <w:rPr>
                <w:rFonts w:ascii="Arial" w:hAnsi="Arial" w:cs="Arial"/>
                <w:b/>
                <w:sz w:val="20"/>
                <w:szCs w:val="20"/>
              </w:rPr>
              <w:br/>
              <w:t>(кв. метр, погонный метр, место, койко-место и т.д.)</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79" w:right="-108"/>
              <w:jc w:val="center"/>
              <w:rPr>
                <w:rFonts w:ascii="Arial" w:hAnsi="Arial" w:cs="Arial"/>
                <w:b/>
                <w:sz w:val="20"/>
                <w:szCs w:val="20"/>
              </w:rPr>
            </w:pPr>
            <w:proofErr w:type="spellStart"/>
            <w:r w:rsidRPr="00DF290A">
              <w:rPr>
                <w:rFonts w:ascii="Arial" w:hAnsi="Arial" w:cs="Arial"/>
                <w:b/>
                <w:sz w:val="20"/>
                <w:szCs w:val="20"/>
              </w:rPr>
              <w:t>Предель</w:t>
            </w:r>
            <w:proofErr w:type="spellEnd"/>
          </w:p>
          <w:p w:rsidR="00DF290A" w:rsidRPr="00DF290A" w:rsidRDefault="00DF290A" w:rsidP="00DF290A">
            <w:pPr>
              <w:ind w:left="-79" w:right="-108"/>
              <w:jc w:val="center"/>
              <w:rPr>
                <w:rFonts w:ascii="Arial" w:hAnsi="Arial" w:cs="Arial"/>
                <w:b/>
                <w:sz w:val="20"/>
                <w:szCs w:val="20"/>
              </w:rPr>
            </w:pPr>
            <w:proofErr w:type="spellStart"/>
            <w:r w:rsidRPr="00DF290A">
              <w:rPr>
                <w:rFonts w:ascii="Arial" w:hAnsi="Arial" w:cs="Arial"/>
                <w:b/>
                <w:sz w:val="20"/>
                <w:szCs w:val="20"/>
              </w:rPr>
              <w:t>ная</w:t>
            </w:r>
            <w:proofErr w:type="spellEnd"/>
            <w:r w:rsidRPr="00DF290A">
              <w:rPr>
                <w:rFonts w:ascii="Arial" w:hAnsi="Arial" w:cs="Arial"/>
                <w:b/>
                <w:sz w:val="20"/>
                <w:szCs w:val="20"/>
              </w:rPr>
              <w:t xml:space="preserve"> стоимость объекта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79" w:right="-108"/>
              <w:jc w:val="center"/>
              <w:rPr>
                <w:rFonts w:ascii="Arial" w:hAnsi="Arial" w:cs="Arial"/>
                <w:b/>
                <w:sz w:val="20"/>
                <w:szCs w:val="20"/>
              </w:rPr>
            </w:pPr>
            <w:r w:rsidRPr="00DF290A">
              <w:rPr>
                <w:rFonts w:ascii="Arial" w:hAnsi="Arial" w:cs="Arial"/>
                <w:b/>
                <w:sz w:val="20"/>
                <w:szCs w:val="20"/>
              </w:rPr>
              <w:t>Профинансировано на 01.01.2022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Источники финансирования</w:t>
            </w:r>
          </w:p>
        </w:tc>
        <w:tc>
          <w:tcPr>
            <w:tcW w:w="4394" w:type="dxa"/>
            <w:gridSpan w:val="4"/>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Финансирование (тыс.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Остаток сметной стоимости до ввода в эксплуатацию (тыс. руб.)</w:t>
            </w:r>
          </w:p>
        </w:tc>
      </w:tr>
      <w:tr w:rsidR="00DF290A" w:rsidRPr="00DF290A" w:rsidTr="001B0394">
        <w:trPr>
          <w:trHeight w:val="115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всего</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2020 год</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2021 год</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2022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w:t>
            </w:r>
          </w:p>
        </w:tc>
        <w:tc>
          <w:tcPr>
            <w:tcW w:w="250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w:t>
            </w:r>
          </w:p>
        </w:tc>
        <w:tc>
          <w:tcPr>
            <w:tcW w:w="124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w:t>
            </w:r>
          </w:p>
        </w:tc>
        <w:tc>
          <w:tcPr>
            <w:tcW w:w="11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7</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8</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9</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12</w:t>
            </w:r>
          </w:p>
        </w:tc>
      </w:tr>
      <w:tr w:rsidR="00DF290A" w:rsidRPr="00DF290A" w:rsidTr="001B0394">
        <w:trPr>
          <w:trHeight w:val="495"/>
        </w:trPr>
        <w:tc>
          <w:tcPr>
            <w:tcW w:w="489"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right"/>
              <w:rPr>
                <w:rFonts w:ascii="Arial" w:hAnsi="Arial" w:cs="Arial"/>
                <w:b/>
                <w:sz w:val="20"/>
                <w:szCs w:val="20"/>
              </w:rPr>
            </w:pPr>
            <w:r w:rsidRPr="00DF290A">
              <w:rPr>
                <w:rFonts w:ascii="Arial" w:hAnsi="Arial" w:cs="Arial"/>
                <w:b/>
                <w:sz w:val="20"/>
                <w:szCs w:val="20"/>
              </w:rPr>
              <w:t>1</w:t>
            </w:r>
          </w:p>
        </w:tc>
        <w:tc>
          <w:tcPr>
            <w:tcW w:w="2503"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Модернизация системы очистных сооружений и ливневой канализации пос. </w:t>
            </w:r>
            <w:proofErr w:type="spellStart"/>
            <w:r w:rsidRPr="00DF290A">
              <w:rPr>
                <w:rFonts w:ascii="Arial" w:hAnsi="Arial" w:cs="Arial"/>
                <w:b/>
                <w:sz w:val="20"/>
                <w:szCs w:val="20"/>
              </w:rPr>
              <w:t>Пироговский</w:t>
            </w:r>
            <w:proofErr w:type="spellEnd"/>
            <w:r w:rsidRPr="00DF290A">
              <w:rPr>
                <w:rFonts w:ascii="Arial" w:hAnsi="Arial" w:cs="Arial"/>
                <w:b/>
                <w:sz w:val="20"/>
                <w:szCs w:val="20"/>
              </w:rPr>
              <w:t xml:space="preserve"> по адресу: Московская область, городской округ Мытищи, г. Мытищи, микрорайон Поселок </w:t>
            </w:r>
            <w:proofErr w:type="spellStart"/>
            <w:r w:rsidRPr="00DF290A">
              <w:rPr>
                <w:rFonts w:ascii="Arial" w:hAnsi="Arial" w:cs="Arial"/>
                <w:b/>
                <w:sz w:val="20"/>
                <w:szCs w:val="20"/>
              </w:rPr>
              <w:t>Пироговский</w:t>
            </w:r>
            <w:proofErr w:type="spellEnd"/>
            <w:r w:rsidRPr="00DF290A">
              <w:rPr>
                <w:rFonts w:ascii="Arial" w:hAnsi="Arial" w:cs="Arial"/>
                <w:b/>
                <w:sz w:val="20"/>
                <w:szCs w:val="20"/>
              </w:rPr>
              <w:t>, ул. Сазонова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2022 г</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250,0 л/сек</w:t>
            </w:r>
          </w:p>
        </w:tc>
        <w:tc>
          <w:tcPr>
            <w:tcW w:w="116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46 581,39</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Всего, в </w:t>
            </w:r>
            <w:proofErr w:type="spellStart"/>
            <w:r w:rsidRPr="00DF290A">
              <w:rPr>
                <w:rFonts w:ascii="Arial" w:hAnsi="Arial" w:cs="Arial"/>
                <w:b/>
                <w:sz w:val="20"/>
                <w:szCs w:val="20"/>
              </w:rPr>
              <w:t>т.ч</w:t>
            </w:r>
            <w:proofErr w:type="spellEnd"/>
            <w:r w:rsidRPr="00DF290A">
              <w:rPr>
                <w:rFonts w:ascii="Arial" w:hAnsi="Arial" w:cs="Arial"/>
                <w:b/>
                <w:sz w:val="20"/>
                <w:szCs w:val="20"/>
              </w:rPr>
              <w:t>.:</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44"/>
              <w:jc w:val="center"/>
              <w:rPr>
                <w:rFonts w:ascii="Arial" w:hAnsi="Arial" w:cs="Arial"/>
                <w:b/>
                <w:sz w:val="20"/>
                <w:szCs w:val="20"/>
              </w:rPr>
            </w:pPr>
            <w:r w:rsidRPr="00DF290A">
              <w:rPr>
                <w:rFonts w:ascii="Arial" w:hAnsi="Arial" w:cs="Arial"/>
                <w:b/>
                <w:sz w:val="20"/>
                <w:szCs w:val="20"/>
              </w:rPr>
              <w:t>46 581,39</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44"/>
              <w:jc w:val="center"/>
              <w:rPr>
                <w:rFonts w:ascii="Arial" w:hAnsi="Arial" w:cs="Arial"/>
                <w:b/>
                <w:sz w:val="20"/>
                <w:szCs w:val="20"/>
              </w:rPr>
            </w:pPr>
            <w:r w:rsidRPr="00DF290A">
              <w:rPr>
                <w:rFonts w:ascii="Arial" w:hAnsi="Arial" w:cs="Arial"/>
                <w:b/>
                <w:sz w:val="20"/>
                <w:szCs w:val="20"/>
              </w:rPr>
              <w:t>0,00</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44"/>
              <w:jc w:val="center"/>
              <w:rPr>
                <w:rFonts w:ascii="Arial" w:hAnsi="Arial" w:cs="Arial"/>
                <w:b/>
                <w:sz w:val="20"/>
                <w:szCs w:val="20"/>
              </w:rPr>
            </w:pPr>
            <w:r w:rsidRPr="00DF290A">
              <w:rPr>
                <w:rFonts w:ascii="Arial" w:hAnsi="Arial" w:cs="Arial"/>
                <w:b/>
                <w:sz w:val="20"/>
                <w:szCs w:val="20"/>
              </w:rPr>
              <w:t>0,00</w:t>
            </w:r>
          </w:p>
        </w:tc>
        <w:tc>
          <w:tcPr>
            <w:tcW w:w="1099"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44"/>
              <w:jc w:val="center"/>
              <w:rPr>
                <w:rFonts w:ascii="Arial" w:hAnsi="Arial" w:cs="Arial"/>
                <w:b/>
                <w:sz w:val="20"/>
                <w:szCs w:val="20"/>
              </w:rPr>
            </w:pPr>
            <w:r w:rsidRPr="00DF290A">
              <w:rPr>
                <w:rFonts w:ascii="Arial" w:hAnsi="Arial" w:cs="Arial"/>
                <w:b/>
                <w:sz w:val="20"/>
                <w:szCs w:val="20"/>
              </w:rPr>
              <w:t>46 581,39</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w:t>
            </w:r>
          </w:p>
        </w:tc>
      </w:tr>
      <w:tr w:rsidR="00DF290A" w:rsidRPr="00DF290A" w:rsidTr="001B0394">
        <w:trPr>
          <w:trHeight w:val="1020"/>
        </w:trPr>
        <w:tc>
          <w:tcPr>
            <w:tcW w:w="48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250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24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30 557,39</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Средства бюджета Московской области</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44"/>
              <w:jc w:val="center"/>
              <w:rPr>
                <w:rFonts w:ascii="Arial" w:hAnsi="Arial" w:cs="Arial"/>
                <w:b/>
                <w:sz w:val="20"/>
                <w:szCs w:val="20"/>
              </w:rPr>
            </w:pPr>
            <w:r w:rsidRPr="00DF290A">
              <w:rPr>
                <w:rFonts w:ascii="Arial" w:hAnsi="Arial" w:cs="Arial"/>
                <w:b/>
                <w:sz w:val="20"/>
                <w:szCs w:val="20"/>
              </w:rPr>
              <w:t>30 557,39</w:t>
            </w:r>
          </w:p>
        </w:tc>
        <w:tc>
          <w:tcPr>
            <w:tcW w:w="1099" w:type="dxa"/>
            <w:tcBorders>
              <w:top w:val="nil"/>
              <w:left w:val="nil"/>
              <w:bottom w:val="nil"/>
              <w:right w:val="nil"/>
            </w:tcBorders>
            <w:shd w:val="clear" w:color="auto" w:fill="auto"/>
            <w:noWrap/>
            <w:vAlign w:val="center"/>
            <w:hideMark/>
          </w:tcPr>
          <w:p w:rsidR="00DF290A" w:rsidRPr="00DF290A" w:rsidRDefault="00DF290A" w:rsidP="00DF290A">
            <w:pPr>
              <w:ind w:left="-108" w:right="-144"/>
              <w:jc w:val="center"/>
              <w:rPr>
                <w:rFonts w:ascii="Arial" w:hAnsi="Arial" w:cs="Arial"/>
                <w:b/>
                <w:sz w:val="20"/>
                <w:szCs w:val="20"/>
              </w:rPr>
            </w:pPr>
            <w:r w:rsidRPr="00DF290A">
              <w:rPr>
                <w:rFonts w:ascii="Arial" w:hAnsi="Arial" w:cs="Arial"/>
                <w:b/>
                <w:sz w:val="20"/>
                <w:szCs w:val="20"/>
              </w:rPr>
              <w:t>0,00</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108" w:right="-144"/>
              <w:jc w:val="center"/>
              <w:rPr>
                <w:rFonts w:ascii="Arial" w:hAnsi="Arial" w:cs="Arial"/>
                <w:b/>
                <w:sz w:val="20"/>
                <w:szCs w:val="20"/>
              </w:rPr>
            </w:pPr>
            <w:r w:rsidRPr="00DF290A">
              <w:rPr>
                <w:rFonts w:ascii="Arial" w:hAnsi="Arial" w:cs="Arial"/>
                <w:b/>
                <w:sz w:val="20"/>
                <w:szCs w:val="20"/>
              </w:rPr>
              <w:t>0,00</w:t>
            </w:r>
          </w:p>
        </w:tc>
        <w:tc>
          <w:tcPr>
            <w:tcW w:w="1099"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144"/>
              <w:jc w:val="center"/>
              <w:rPr>
                <w:rFonts w:ascii="Arial" w:hAnsi="Arial" w:cs="Arial"/>
                <w:b/>
                <w:sz w:val="20"/>
                <w:szCs w:val="20"/>
              </w:rPr>
            </w:pPr>
            <w:r w:rsidRPr="00DF290A">
              <w:rPr>
                <w:rFonts w:ascii="Arial" w:hAnsi="Arial" w:cs="Arial"/>
                <w:b/>
                <w:sz w:val="20"/>
                <w:szCs w:val="20"/>
              </w:rPr>
              <w:t>30 557,39</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w:t>
            </w:r>
          </w:p>
        </w:tc>
      </w:tr>
      <w:tr w:rsidR="00DF290A" w:rsidRPr="00DF290A" w:rsidTr="001B0394">
        <w:trPr>
          <w:trHeight w:val="1275"/>
        </w:trPr>
        <w:tc>
          <w:tcPr>
            <w:tcW w:w="48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250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24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63"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16 024,00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44"/>
              <w:jc w:val="center"/>
              <w:rPr>
                <w:rFonts w:ascii="Arial" w:hAnsi="Arial" w:cs="Arial"/>
                <w:b/>
                <w:sz w:val="20"/>
                <w:szCs w:val="20"/>
              </w:rPr>
            </w:pPr>
            <w:r w:rsidRPr="00DF290A">
              <w:rPr>
                <w:rFonts w:ascii="Arial" w:hAnsi="Arial" w:cs="Arial"/>
                <w:b/>
                <w:sz w:val="20"/>
                <w:szCs w:val="20"/>
              </w:rPr>
              <w:t>16 024,00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144"/>
              <w:jc w:val="center"/>
              <w:rPr>
                <w:rFonts w:ascii="Arial" w:hAnsi="Arial" w:cs="Arial"/>
                <w:b/>
                <w:sz w:val="20"/>
                <w:szCs w:val="20"/>
              </w:rPr>
            </w:pPr>
            <w:r w:rsidRPr="00DF290A">
              <w:rPr>
                <w:rFonts w:ascii="Arial" w:hAnsi="Arial" w:cs="Arial"/>
                <w:b/>
                <w:sz w:val="20"/>
                <w:szCs w:val="20"/>
              </w:rPr>
              <w:t>0,00</w:t>
            </w:r>
          </w:p>
        </w:tc>
        <w:tc>
          <w:tcPr>
            <w:tcW w:w="109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44"/>
              <w:jc w:val="center"/>
              <w:rPr>
                <w:rFonts w:ascii="Arial" w:hAnsi="Arial" w:cs="Arial"/>
                <w:b/>
                <w:sz w:val="20"/>
                <w:szCs w:val="20"/>
              </w:rPr>
            </w:pPr>
            <w:r w:rsidRPr="00DF290A">
              <w:rPr>
                <w:rFonts w:ascii="Arial" w:hAnsi="Arial" w:cs="Arial"/>
                <w:b/>
                <w:sz w:val="20"/>
                <w:szCs w:val="20"/>
              </w:rPr>
              <w:t>0,00</w:t>
            </w:r>
          </w:p>
        </w:tc>
        <w:tc>
          <w:tcPr>
            <w:tcW w:w="1099"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144"/>
              <w:jc w:val="center"/>
              <w:rPr>
                <w:rFonts w:ascii="Arial" w:hAnsi="Arial" w:cs="Arial"/>
                <w:b/>
                <w:sz w:val="20"/>
                <w:szCs w:val="20"/>
              </w:rPr>
            </w:pPr>
            <w:r w:rsidRPr="00DF290A">
              <w:rPr>
                <w:rFonts w:ascii="Arial" w:hAnsi="Arial" w:cs="Arial"/>
                <w:b/>
                <w:sz w:val="20"/>
                <w:szCs w:val="20"/>
              </w:rPr>
              <w:t>16 024,00</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w:t>
            </w:r>
          </w:p>
        </w:tc>
      </w:tr>
    </w:tbl>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r w:rsidRPr="00DF290A">
        <w:rPr>
          <w:rFonts w:ascii="Arial" w:eastAsiaTheme="minorHAnsi" w:hAnsi="Arial" w:cs="Arial"/>
          <w:b/>
          <w:sz w:val="20"/>
          <w:szCs w:val="20"/>
          <w:lang w:eastAsia="en-US"/>
        </w:rPr>
        <w:t>7.3). Паспорт подпрограммы 3 «Создание условий для обеспечения качественными коммунальными услугами»</w:t>
      </w: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p>
    <w:tbl>
      <w:tblPr>
        <w:tblW w:w="14616" w:type="dxa"/>
        <w:tblInd w:w="93" w:type="dxa"/>
        <w:tblLayout w:type="fixed"/>
        <w:tblLook w:val="04A0" w:firstRow="1" w:lastRow="0" w:firstColumn="1" w:lastColumn="0" w:noHBand="0" w:noVBand="1"/>
      </w:tblPr>
      <w:tblGrid>
        <w:gridCol w:w="2842"/>
        <w:gridCol w:w="1993"/>
        <w:gridCol w:w="1843"/>
        <w:gridCol w:w="1346"/>
        <w:gridCol w:w="1347"/>
        <w:gridCol w:w="1346"/>
        <w:gridCol w:w="1347"/>
        <w:gridCol w:w="1346"/>
        <w:gridCol w:w="1206"/>
      </w:tblGrid>
      <w:tr w:rsidR="00DF290A" w:rsidRPr="00DF290A" w:rsidTr="001B0394">
        <w:trPr>
          <w:trHeight w:val="20"/>
        </w:trPr>
        <w:tc>
          <w:tcPr>
            <w:tcW w:w="2842" w:type="dxa"/>
            <w:tcBorders>
              <w:top w:val="single" w:sz="4" w:space="0" w:color="auto"/>
              <w:left w:val="single" w:sz="4" w:space="0" w:color="auto"/>
              <w:bottom w:val="single" w:sz="4" w:space="0" w:color="auto"/>
              <w:right w:val="single" w:sz="4" w:space="0" w:color="auto"/>
            </w:tcBorders>
            <w:shd w:val="clear" w:color="auto" w:fill="auto"/>
            <w:hideMark/>
          </w:tcPr>
          <w:p w:rsidR="00DF290A" w:rsidRPr="00DF290A" w:rsidRDefault="00DF290A" w:rsidP="00DF290A">
            <w:pPr>
              <w:rPr>
                <w:rFonts w:ascii="Arial" w:hAnsi="Arial" w:cs="Arial"/>
                <w:b/>
                <w:sz w:val="20"/>
                <w:szCs w:val="20"/>
              </w:rPr>
            </w:pPr>
            <w:r w:rsidRPr="00DF290A">
              <w:rPr>
                <w:rFonts w:ascii="Arial" w:hAnsi="Arial" w:cs="Arial"/>
                <w:b/>
                <w:sz w:val="20"/>
                <w:szCs w:val="20"/>
              </w:rPr>
              <w:t>Муниципальный заказчик подпрограммы</w:t>
            </w:r>
          </w:p>
        </w:tc>
        <w:tc>
          <w:tcPr>
            <w:tcW w:w="11774" w:type="dxa"/>
            <w:gridSpan w:val="8"/>
            <w:tcBorders>
              <w:top w:val="single" w:sz="4" w:space="0" w:color="auto"/>
              <w:left w:val="nil"/>
              <w:bottom w:val="single" w:sz="4" w:space="0" w:color="auto"/>
              <w:right w:val="single" w:sz="4" w:space="0" w:color="000000"/>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Управление жилищно-коммунального хозяйства и благоустройства администрации городского округа Мытищи</w:t>
            </w:r>
          </w:p>
        </w:tc>
      </w:tr>
      <w:tr w:rsidR="00DF290A" w:rsidRPr="00DF290A" w:rsidTr="001B0394">
        <w:trPr>
          <w:trHeight w:val="20"/>
        </w:trPr>
        <w:tc>
          <w:tcPr>
            <w:tcW w:w="2842" w:type="dxa"/>
            <w:vMerge w:val="restart"/>
            <w:tcBorders>
              <w:top w:val="nil"/>
              <w:left w:val="single" w:sz="4" w:space="0" w:color="auto"/>
              <w:bottom w:val="single" w:sz="4" w:space="0" w:color="000000"/>
              <w:right w:val="single" w:sz="4" w:space="0" w:color="auto"/>
            </w:tcBorders>
            <w:shd w:val="clear" w:color="auto" w:fill="auto"/>
            <w:hideMark/>
          </w:tcPr>
          <w:p w:rsidR="00DF290A" w:rsidRPr="00DF290A" w:rsidRDefault="00DF290A" w:rsidP="00DF290A">
            <w:pPr>
              <w:rPr>
                <w:rFonts w:ascii="Arial" w:hAnsi="Arial" w:cs="Arial"/>
                <w:b/>
                <w:sz w:val="20"/>
                <w:szCs w:val="20"/>
              </w:rPr>
            </w:pPr>
            <w:r w:rsidRPr="00DF290A">
              <w:rPr>
                <w:rFonts w:ascii="Arial" w:hAnsi="Arial" w:cs="Arial"/>
                <w:b/>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93" w:type="dxa"/>
            <w:vMerge w:val="restart"/>
            <w:tcBorders>
              <w:top w:val="nil"/>
              <w:left w:val="single" w:sz="4" w:space="0" w:color="auto"/>
              <w:bottom w:val="single" w:sz="4" w:space="0" w:color="000000"/>
              <w:right w:val="single" w:sz="4" w:space="0" w:color="auto"/>
            </w:tcBorders>
            <w:shd w:val="clear" w:color="auto" w:fill="auto"/>
            <w:hideMark/>
          </w:tcPr>
          <w:p w:rsidR="00DF290A" w:rsidRPr="00DF290A" w:rsidRDefault="00DF290A" w:rsidP="00DF290A">
            <w:pPr>
              <w:rPr>
                <w:rFonts w:ascii="Arial" w:hAnsi="Arial" w:cs="Arial"/>
                <w:b/>
                <w:sz w:val="20"/>
                <w:szCs w:val="20"/>
              </w:rPr>
            </w:pPr>
            <w:r w:rsidRPr="00DF290A">
              <w:rPr>
                <w:rFonts w:ascii="Arial" w:hAnsi="Arial" w:cs="Arial"/>
                <w:b/>
                <w:sz w:val="20"/>
                <w:szCs w:val="20"/>
              </w:rPr>
              <w:t>Главный распорядитель бюджетных средств</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DF290A" w:rsidRPr="00DF290A" w:rsidRDefault="00DF290A" w:rsidP="00DF290A">
            <w:pPr>
              <w:rPr>
                <w:rFonts w:ascii="Arial" w:hAnsi="Arial" w:cs="Arial"/>
                <w:b/>
                <w:sz w:val="20"/>
                <w:szCs w:val="20"/>
              </w:rPr>
            </w:pPr>
            <w:r w:rsidRPr="00DF290A">
              <w:rPr>
                <w:rFonts w:ascii="Arial" w:hAnsi="Arial" w:cs="Arial"/>
                <w:b/>
                <w:sz w:val="20"/>
                <w:szCs w:val="20"/>
              </w:rPr>
              <w:t>Источники финансирования</w:t>
            </w:r>
          </w:p>
        </w:tc>
        <w:tc>
          <w:tcPr>
            <w:tcW w:w="793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Расходы (тыс. руб.)</w:t>
            </w:r>
          </w:p>
        </w:tc>
      </w:tr>
      <w:tr w:rsidR="00DF290A" w:rsidRPr="00DF290A" w:rsidTr="001B0394">
        <w:trPr>
          <w:trHeight w:val="20"/>
        </w:trPr>
        <w:tc>
          <w:tcPr>
            <w:tcW w:w="284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993"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3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xml:space="preserve">2020 год </w:t>
            </w:r>
          </w:p>
        </w:tc>
        <w:tc>
          <w:tcPr>
            <w:tcW w:w="134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2021 год</w:t>
            </w:r>
          </w:p>
        </w:tc>
        <w:tc>
          <w:tcPr>
            <w:tcW w:w="134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2022 год</w:t>
            </w:r>
          </w:p>
        </w:tc>
        <w:tc>
          <w:tcPr>
            <w:tcW w:w="134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2023 год</w:t>
            </w:r>
          </w:p>
        </w:tc>
        <w:tc>
          <w:tcPr>
            <w:tcW w:w="134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2024 год</w:t>
            </w:r>
          </w:p>
        </w:tc>
        <w:tc>
          <w:tcPr>
            <w:tcW w:w="120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Итого</w:t>
            </w:r>
          </w:p>
        </w:tc>
      </w:tr>
      <w:tr w:rsidR="00DF290A" w:rsidRPr="00DF290A" w:rsidTr="001B0394">
        <w:trPr>
          <w:trHeight w:val="20"/>
        </w:trPr>
        <w:tc>
          <w:tcPr>
            <w:tcW w:w="284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993"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Администрация городского округа Мытищи</w:t>
            </w:r>
          </w:p>
        </w:tc>
        <w:tc>
          <w:tcPr>
            <w:tcW w:w="1843" w:type="dxa"/>
            <w:tcBorders>
              <w:top w:val="nil"/>
              <w:left w:val="nil"/>
              <w:bottom w:val="single" w:sz="4" w:space="0" w:color="auto"/>
              <w:right w:val="single" w:sz="4" w:space="0" w:color="auto"/>
            </w:tcBorders>
            <w:shd w:val="clear" w:color="auto" w:fill="auto"/>
            <w:hideMark/>
          </w:tcPr>
          <w:p w:rsidR="00DF290A" w:rsidRPr="00DF290A" w:rsidRDefault="00DF290A" w:rsidP="00DF290A">
            <w:pPr>
              <w:rPr>
                <w:rFonts w:ascii="Arial" w:hAnsi="Arial" w:cs="Arial"/>
                <w:b/>
                <w:sz w:val="20"/>
                <w:szCs w:val="20"/>
              </w:rPr>
            </w:pPr>
            <w:r w:rsidRPr="00DF290A">
              <w:rPr>
                <w:rFonts w:ascii="Arial" w:hAnsi="Arial" w:cs="Arial"/>
                <w:b/>
                <w:sz w:val="20"/>
                <w:szCs w:val="20"/>
              </w:rPr>
              <w:t>Всего,</w:t>
            </w:r>
          </w:p>
          <w:p w:rsidR="00DF290A" w:rsidRPr="00DF290A" w:rsidRDefault="00DF290A" w:rsidP="00DF290A">
            <w:pPr>
              <w:rPr>
                <w:rFonts w:ascii="Arial" w:hAnsi="Arial" w:cs="Arial"/>
                <w:b/>
                <w:sz w:val="20"/>
                <w:szCs w:val="20"/>
              </w:rPr>
            </w:pPr>
            <w:r w:rsidRPr="00DF290A">
              <w:rPr>
                <w:rFonts w:ascii="Arial" w:hAnsi="Arial" w:cs="Arial"/>
                <w:b/>
                <w:sz w:val="20"/>
                <w:szCs w:val="20"/>
              </w:rPr>
              <w:t>в том числе:</w:t>
            </w:r>
          </w:p>
        </w:tc>
        <w:tc>
          <w:tcPr>
            <w:tcW w:w="134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48,00</w:t>
            </w:r>
          </w:p>
        </w:tc>
        <w:tc>
          <w:tcPr>
            <w:tcW w:w="134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130,00</w:t>
            </w:r>
          </w:p>
        </w:tc>
        <w:tc>
          <w:tcPr>
            <w:tcW w:w="134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200,00</w:t>
            </w:r>
          </w:p>
        </w:tc>
        <w:tc>
          <w:tcPr>
            <w:tcW w:w="134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200,00</w:t>
            </w:r>
          </w:p>
        </w:tc>
        <w:tc>
          <w:tcPr>
            <w:tcW w:w="134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200,00</w:t>
            </w:r>
          </w:p>
        </w:tc>
        <w:tc>
          <w:tcPr>
            <w:tcW w:w="120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778,00</w:t>
            </w:r>
          </w:p>
        </w:tc>
      </w:tr>
      <w:tr w:rsidR="00DF290A" w:rsidRPr="00DF290A" w:rsidTr="001B0394">
        <w:trPr>
          <w:trHeight w:val="20"/>
        </w:trPr>
        <w:tc>
          <w:tcPr>
            <w:tcW w:w="284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993"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843" w:type="dxa"/>
            <w:tcBorders>
              <w:top w:val="nil"/>
              <w:left w:val="nil"/>
              <w:bottom w:val="single" w:sz="4" w:space="0" w:color="auto"/>
              <w:right w:val="single" w:sz="4" w:space="0" w:color="auto"/>
            </w:tcBorders>
            <w:shd w:val="clear" w:color="auto" w:fill="auto"/>
            <w:hideMark/>
          </w:tcPr>
          <w:p w:rsidR="00DF290A" w:rsidRPr="00DF290A" w:rsidRDefault="00DF290A" w:rsidP="00DF290A">
            <w:pPr>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34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48,00</w:t>
            </w:r>
          </w:p>
        </w:tc>
        <w:tc>
          <w:tcPr>
            <w:tcW w:w="134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130,00</w:t>
            </w:r>
          </w:p>
        </w:tc>
        <w:tc>
          <w:tcPr>
            <w:tcW w:w="134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200,00</w:t>
            </w:r>
          </w:p>
        </w:tc>
        <w:tc>
          <w:tcPr>
            <w:tcW w:w="134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200,00</w:t>
            </w:r>
          </w:p>
        </w:tc>
        <w:tc>
          <w:tcPr>
            <w:tcW w:w="134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200,00</w:t>
            </w:r>
          </w:p>
        </w:tc>
        <w:tc>
          <w:tcPr>
            <w:tcW w:w="120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778,00</w:t>
            </w:r>
          </w:p>
        </w:tc>
      </w:tr>
    </w:tbl>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40"/>
        <w:jc w:val="center"/>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 Характеристика проблем, решаемых по средствам мероприятий подпрограммы 3 «Создание условий для обеспечения качественными коммунальными услугами»</w:t>
      </w:r>
    </w:p>
    <w:p w:rsidR="00DF290A" w:rsidRPr="00DF290A" w:rsidRDefault="00DF290A" w:rsidP="00DF290A">
      <w:pPr>
        <w:autoSpaceDE w:val="0"/>
        <w:autoSpaceDN w:val="0"/>
        <w:adjustRightInd w:val="0"/>
        <w:ind w:firstLine="540"/>
        <w:jc w:val="center"/>
        <w:rPr>
          <w:rFonts w:ascii="Arial" w:eastAsiaTheme="minorHAnsi" w:hAnsi="Arial" w:cs="Arial"/>
          <w:b/>
          <w:sz w:val="20"/>
          <w:szCs w:val="20"/>
          <w:highlight w:val="red"/>
          <w:lang w:eastAsia="en-US"/>
        </w:rPr>
      </w:pPr>
    </w:p>
    <w:p w:rsidR="00DF290A" w:rsidRPr="00DF290A" w:rsidRDefault="00DF290A" w:rsidP="00DF290A">
      <w:pPr>
        <w:autoSpaceDE w:val="0"/>
        <w:autoSpaceDN w:val="0"/>
        <w:adjustRightInd w:val="0"/>
        <w:ind w:firstLine="540"/>
        <w:jc w:val="both"/>
        <w:rPr>
          <w:rFonts w:ascii="Arial" w:hAnsi="Arial" w:cs="Arial"/>
          <w:b/>
          <w:sz w:val="20"/>
          <w:szCs w:val="20"/>
        </w:rPr>
      </w:pPr>
      <w:r w:rsidRPr="00DF290A">
        <w:rPr>
          <w:rFonts w:ascii="Arial" w:eastAsiaTheme="minorHAnsi" w:hAnsi="Arial" w:cs="Arial"/>
          <w:b/>
          <w:sz w:val="20"/>
          <w:szCs w:val="20"/>
          <w:lang w:eastAsia="en-US"/>
        </w:rPr>
        <w:t xml:space="preserve">Подпрограмма 3 «Создание условий для обеспечения качественными коммунальными услугами» разработана в целях предоставления качественных жилищно-коммунальных услуг потребителям в целях формирования для них комфортных условий проживания при сохранении </w:t>
      </w:r>
      <w:proofErr w:type="gramStart"/>
      <w:r w:rsidRPr="00DF290A">
        <w:rPr>
          <w:rFonts w:ascii="Arial" w:eastAsiaTheme="minorHAnsi" w:hAnsi="Arial" w:cs="Arial"/>
          <w:b/>
          <w:sz w:val="20"/>
          <w:szCs w:val="20"/>
          <w:lang w:eastAsia="en-US"/>
        </w:rPr>
        <w:t xml:space="preserve">баланса интересов различных участников сферы коммунального хозяйства </w:t>
      </w:r>
      <w:r w:rsidRPr="00DF290A">
        <w:rPr>
          <w:rFonts w:ascii="Arial" w:hAnsi="Arial" w:cs="Arial"/>
          <w:b/>
          <w:sz w:val="20"/>
          <w:szCs w:val="20"/>
        </w:rPr>
        <w:t>городского округа</w:t>
      </w:r>
      <w:proofErr w:type="gramEnd"/>
      <w:r w:rsidRPr="00DF290A">
        <w:rPr>
          <w:rFonts w:ascii="Arial" w:hAnsi="Arial" w:cs="Arial"/>
          <w:b/>
          <w:sz w:val="20"/>
          <w:szCs w:val="20"/>
        </w:rPr>
        <w:t xml:space="preserve"> Мытищи. </w:t>
      </w:r>
    </w:p>
    <w:p w:rsidR="00DF290A" w:rsidRPr="00DF290A" w:rsidRDefault="00DF290A" w:rsidP="00DF290A">
      <w:pPr>
        <w:autoSpaceDE w:val="0"/>
        <w:autoSpaceDN w:val="0"/>
        <w:adjustRightInd w:val="0"/>
        <w:ind w:firstLine="540"/>
        <w:jc w:val="both"/>
        <w:rPr>
          <w:rFonts w:ascii="Arial" w:hAnsi="Arial" w:cs="Arial"/>
          <w:b/>
          <w:sz w:val="20"/>
          <w:szCs w:val="20"/>
        </w:rPr>
      </w:pPr>
      <w:r w:rsidRPr="00DF290A">
        <w:rPr>
          <w:rFonts w:ascii="Arial" w:hAnsi="Arial" w:cs="Arial"/>
          <w:b/>
          <w:sz w:val="20"/>
          <w:szCs w:val="20"/>
        </w:rPr>
        <w:t xml:space="preserve"> Коммунальное хозяйство является одной из базовых отраслей экономики региона, обеспечивающей население жизненно важными услугами. Оказание услуг тепло-, водоснабжения и водоотведения осуществляется посредством эксплуатации системы коммунального хозяйства Московской области, представляющей собой сложный комплекс технически взаимосвязанных объектов теплоснабжения, водоснабжения и водоотведения, обеспечивающих производство и транспортировку соответствующих коммунальных ресурсов. Актуализация схем теплоснабжения, водоснабжения и водоотведения имеет не мало </w:t>
      </w:r>
      <w:proofErr w:type="gramStart"/>
      <w:r w:rsidRPr="00DF290A">
        <w:rPr>
          <w:rFonts w:ascii="Arial" w:hAnsi="Arial" w:cs="Arial"/>
          <w:b/>
          <w:sz w:val="20"/>
          <w:szCs w:val="20"/>
        </w:rPr>
        <w:t>важное значение</w:t>
      </w:r>
      <w:proofErr w:type="gramEnd"/>
      <w:r w:rsidRPr="00DF290A">
        <w:rPr>
          <w:rFonts w:ascii="Arial" w:hAnsi="Arial" w:cs="Arial"/>
          <w:b/>
          <w:sz w:val="20"/>
          <w:szCs w:val="20"/>
        </w:rPr>
        <w:t>.</w:t>
      </w:r>
    </w:p>
    <w:p w:rsidR="00DF290A" w:rsidRPr="00DF290A" w:rsidRDefault="00DF290A" w:rsidP="00DF290A">
      <w:pPr>
        <w:autoSpaceDE w:val="0"/>
        <w:autoSpaceDN w:val="0"/>
        <w:adjustRightInd w:val="0"/>
        <w:ind w:firstLine="540"/>
        <w:jc w:val="both"/>
        <w:rPr>
          <w:rFonts w:ascii="Arial" w:hAnsi="Arial" w:cs="Arial"/>
          <w:b/>
          <w:sz w:val="20"/>
          <w:szCs w:val="20"/>
        </w:rPr>
      </w:pPr>
      <w:r w:rsidRPr="00DF290A">
        <w:rPr>
          <w:rFonts w:ascii="Arial" w:hAnsi="Arial" w:cs="Arial"/>
          <w:b/>
          <w:sz w:val="20"/>
          <w:szCs w:val="20"/>
        </w:rPr>
        <w:t>Предприятия теплоснабжающего комплекса городского округа Мытищи обеспечивают достаточно высокий уровень качества услуг теплоснабжения и горячего водоснабжения. Однако</w:t>
      </w:r>
      <w:proofErr w:type="gramStart"/>
      <w:r w:rsidRPr="00DF290A">
        <w:rPr>
          <w:rFonts w:ascii="Arial" w:hAnsi="Arial" w:cs="Arial"/>
          <w:b/>
          <w:sz w:val="20"/>
          <w:szCs w:val="20"/>
        </w:rPr>
        <w:t>,</w:t>
      </w:r>
      <w:proofErr w:type="gramEnd"/>
      <w:r w:rsidRPr="00DF290A">
        <w:rPr>
          <w:rFonts w:ascii="Arial" w:hAnsi="Arial" w:cs="Arial"/>
          <w:b/>
          <w:sz w:val="20"/>
          <w:szCs w:val="20"/>
        </w:rPr>
        <w:t xml:space="preserve"> существует дефицит мощностей на некоторых территориях, входящих в состав городского округа Мытищи. В связи с этим, необходимо актуализировать схемы теплоснабжения.</w:t>
      </w:r>
    </w:p>
    <w:p w:rsidR="00DF290A" w:rsidRPr="00DF290A" w:rsidRDefault="00DF290A" w:rsidP="00DF290A">
      <w:pPr>
        <w:autoSpaceDE w:val="0"/>
        <w:autoSpaceDN w:val="0"/>
        <w:adjustRightInd w:val="0"/>
        <w:ind w:firstLine="540"/>
        <w:jc w:val="both"/>
        <w:rPr>
          <w:rFonts w:ascii="Arial" w:hAnsi="Arial" w:cs="Arial"/>
          <w:b/>
          <w:sz w:val="20"/>
          <w:szCs w:val="20"/>
        </w:rPr>
      </w:pPr>
      <w:r w:rsidRPr="00DF290A">
        <w:rPr>
          <w:rFonts w:ascii="Arial" w:hAnsi="Arial" w:cs="Arial"/>
          <w:b/>
          <w:sz w:val="20"/>
          <w:szCs w:val="20"/>
        </w:rPr>
        <w:t>Уровень централизованного теплоснабжения в городском округе Мытищи очень высок: центральным отоплением и горячим водоснабжением охвачено соответственно 99% и 98% населения капитальной многоэтажной застройки.</w:t>
      </w:r>
    </w:p>
    <w:p w:rsidR="00DF290A" w:rsidRPr="00DF290A" w:rsidRDefault="00DF290A" w:rsidP="00DF290A">
      <w:pPr>
        <w:autoSpaceDE w:val="0"/>
        <w:autoSpaceDN w:val="0"/>
        <w:adjustRightInd w:val="0"/>
        <w:ind w:firstLine="540"/>
        <w:jc w:val="both"/>
        <w:rPr>
          <w:rFonts w:ascii="Arial" w:hAnsi="Arial" w:cs="Arial"/>
          <w:b/>
          <w:sz w:val="20"/>
          <w:szCs w:val="20"/>
        </w:rPr>
      </w:pPr>
      <w:r w:rsidRPr="00DF290A">
        <w:rPr>
          <w:rFonts w:ascii="Arial" w:hAnsi="Arial" w:cs="Arial"/>
          <w:b/>
          <w:sz w:val="20"/>
          <w:szCs w:val="20"/>
        </w:rPr>
        <w:t>Актуализация схем теплоснабжения, их пересмотр и внесений изменений будут способствовать:</w:t>
      </w:r>
    </w:p>
    <w:p w:rsidR="00DF290A" w:rsidRPr="00DF290A" w:rsidRDefault="00DF290A" w:rsidP="00DF290A">
      <w:pPr>
        <w:autoSpaceDE w:val="0"/>
        <w:autoSpaceDN w:val="0"/>
        <w:adjustRightInd w:val="0"/>
        <w:ind w:firstLine="540"/>
        <w:jc w:val="both"/>
        <w:rPr>
          <w:rFonts w:ascii="Arial" w:hAnsi="Arial" w:cs="Arial"/>
          <w:b/>
          <w:sz w:val="20"/>
          <w:szCs w:val="20"/>
        </w:rPr>
      </w:pPr>
      <w:r w:rsidRPr="00DF290A">
        <w:rPr>
          <w:rFonts w:ascii="Arial" w:hAnsi="Arial" w:cs="Arial"/>
          <w:b/>
          <w:sz w:val="20"/>
          <w:szCs w:val="20"/>
        </w:rPr>
        <w:t>- перераспределению тепловой нагрузки между производителями тепла;</w:t>
      </w:r>
    </w:p>
    <w:p w:rsidR="00DF290A" w:rsidRPr="00DF290A" w:rsidRDefault="00DF290A" w:rsidP="00DF290A">
      <w:pPr>
        <w:autoSpaceDE w:val="0"/>
        <w:autoSpaceDN w:val="0"/>
        <w:adjustRightInd w:val="0"/>
        <w:ind w:firstLine="540"/>
        <w:jc w:val="both"/>
        <w:rPr>
          <w:rFonts w:ascii="Arial" w:hAnsi="Arial" w:cs="Arial"/>
          <w:b/>
          <w:sz w:val="20"/>
          <w:szCs w:val="20"/>
        </w:rPr>
      </w:pPr>
      <w:r w:rsidRPr="00DF290A">
        <w:rPr>
          <w:rFonts w:ascii="Arial" w:hAnsi="Arial" w:cs="Arial"/>
          <w:b/>
          <w:sz w:val="20"/>
          <w:szCs w:val="20"/>
        </w:rPr>
        <w:t>- балансу топливных ресурсов и созданию аварийного запаса для обеспечения бесперебойной поставки тепловой энергии потребителям;</w:t>
      </w:r>
    </w:p>
    <w:p w:rsidR="00DF290A" w:rsidRPr="00DF290A" w:rsidRDefault="00DF290A" w:rsidP="00DF290A">
      <w:pPr>
        <w:autoSpaceDE w:val="0"/>
        <w:autoSpaceDN w:val="0"/>
        <w:adjustRightInd w:val="0"/>
        <w:ind w:firstLine="540"/>
        <w:jc w:val="both"/>
        <w:rPr>
          <w:rFonts w:ascii="Arial" w:hAnsi="Arial" w:cs="Arial"/>
          <w:b/>
          <w:sz w:val="20"/>
          <w:szCs w:val="20"/>
        </w:rPr>
      </w:pPr>
      <w:r w:rsidRPr="00DF290A">
        <w:rPr>
          <w:rFonts w:ascii="Arial" w:hAnsi="Arial" w:cs="Arial"/>
          <w:b/>
          <w:sz w:val="20"/>
          <w:szCs w:val="20"/>
        </w:rPr>
        <w:t>- разработки технических решений по подключению к существующим тепловым сетям новых объектов;</w:t>
      </w:r>
    </w:p>
    <w:p w:rsidR="00DF290A" w:rsidRPr="00DF290A" w:rsidRDefault="00DF290A" w:rsidP="00DF290A">
      <w:pPr>
        <w:autoSpaceDE w:val="0"/>
        <w:autoSpaceDN w:val="0"/>
        <w:adjustRightInd w:val="0"/>
        <w:ind w:firstLine="540"/>
        <w:jc w:val="both"/>
        <w:rPr>
          <w:rFonts w:ascii="Arial" w:hAnsi="Arial" w:cs="Arial"/>
          <w:b/>
          <w:sz w:val="20"/>
          <w:szCs w:val="20"/>
        </w:rPr>
      </w:pPr>
      <w:r w:rsidRPr="00DF290A">
        <w:rPr>
          <w:rFonts w:ascii="Arial" w:hAnsi="Arial" w:cs="Arial"/>
          <w:b/>
          <w:sz w:val="20"/>
          <w:szCs w:val="20"/>
        </w:rPr>
        <w:t>- проведения мероприятий по переоснащению устаревших котельных в предприятия, вырабатывающие тепло и электроэнергию.</w:t>
      </w:r>
    </w:p>
    <w:p w:rsidR="00DF290A" w:rsidRPr="00DF290A" w:rsidRDefault="00DF290A" w:rsidP="00DF290A">
      <w:pPr>
        <w:autoSpaceDE w:val="0"/>
        <w:autoSpaceDN w:val="0"/>
        <w:adjustRightInd w:val="0"/>
        <w:ind w:firstLine="540"/>
        <w:jc w:val="both"/>
        <w:rPr>
          <w:rFonts w:ascii="Arial" w:hAnsi="Arial" w:cs="Arial"/>
          <w:b/>
          <w:sz w:val="20"/>
          <w:szCs w:val="20"/>
        </w:rPr>
      </w:pPr>
      <w:r w:rsidRPr="00DF290A">
        <w:rPr>
          <w:rFonts w:ascii="Arial" w:hAnsi="Arial" w:cs="Arial"/>
          <w:b/>
          <w:sz w:val="20"/>
          <w:szCs w:val="20"/>
        </w:rPr>
        <w:t xml:space="preserve">Улучшение схемы теплоснабжения, позволит улучшить </w:t>
      </w:r>
      <w:proofErr w:type="spellStart"/>
      <w:r w:rsidRPr="00DF290A">
        <w:rPr>
          <w:rFonts w:ascii="Arial" w:hAnsi="Arial" w:cs="Arial"/>
          <w:b/>
          <w:sz w:val="20"/>
          <w:szCs w:val="20"/>
        </w:rPr>
        <w:t>теплопоставки</w:t>
      </w:r>
      <w:proofErr w:type="spellEnd"/>
      <w:r w:rsidRPr="00DF290A">
        <w:rPr>
          <w:rFonts w:ascii="Arial" w:hAnsi="Arial" w:cs="Arial"/>
          <w:b/>
          <w:sz w:val="20"/>
          <w:szCs w:val="20"/>
        </w:rPr>
        <w:t>, о</w:t>
      </w:r>
      <w:r w:rsidRPr="00DF290A">
        <w:rPr>
          <w:rFonts w:ascii="Arial" w:hAnsi="Arial" w:cs="Arial"/>
          <w:b/>
          <w:color w:val="000000"/>
          <w:sz w:val="20"/>
          <w:szCs w:val="20"/>
        </w:rPr>
        <w:t>тобразить изменения, касающиеся строительства новых источников тепла, ввести в действие новых абонентов. Актуализированные схемы теплоснабжения будут способствовать появлению новых участков теплосетей, смене тарифов. Данная процедура призвана улучшить снабжение теплом жителей городского округа Мытищи.</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Целью актуализации схем водоснабжения и водоотведения является определение долгосрочной перспективы развития централизованных систем водоснабжения и водоотведения городского округа Мытищи.</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Наличие утверждённых схем водоснабжения и водоотведения позволяет:</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w:t>
      </w:r>
      <w:r w:rsidRPr="00DF290A">
        <w:rPr>
          <w:rFonts w:ascii="Arial" w:eastAsiaTheme="minorHAnsi" w:hAnsi="Arial" w:cs="Arial"/>
          <w:b/>
          <w:sz w:val="20"/>
          <w:szCs w:val="20"/>
          <w:lang w:eastAsia="en-US"/>
        </w:rPr>
        <w:tab/>
        <w:t>увидеть и комплексно оценить имеющуюся ситуацию в сфере водоснабжения и водоотведения;</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w:t>
      </w:r>
      <w:r w:rsidRPr="00DF290A">
        <w:rPr>
          <w:rFonts w:ascii="Arial" w:eastAsiaTheme="minorHAnsi" w:hAnsi="Arial" w:cs="Arial"/>
          <w:b/>
          <w:sz w:val="20"/>
          <w:szCs w:val="20"/>
          <w:lang w:eastAsia="en-US"/>
        </w:rPr>
        <w:tab/>
        <w:t>оценить размер средств необходимых для решения проблем данной сферы;</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w:t>
      </w:r>
      <w:r w:rsidRPr="00DF290A">
        <w:rPr>
          <w:rFonts w:ascii="Arial" w:eastAsiaTheme="minorHAnsi" w:hAnsi="Arial" w:cs="Arial"/>
          <w:b/>
          <w:sz w:val="20"/>
          <w:szCs w:val="20"/>
          <w:lang w:eastAsia="en-US"/>
        </w:rPr>
        <w:tab/>
        <w:t>оценить размер средств необходимых развития системы в перспективе;</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w:t>
      </w:r>
      <w:r w:rsidRPr="00DF290A">
        <w:rPr>
          <w:rFonts w:ascii="Arial" w:eastAsiaTheme="minorHAnsi" w:hAnsi="Arial" w:cs="Arial"/>
          <w:b/>
          <w:sz w:val="20"/>
          <w:szCs w:val="20"/>
          <w:lang w:eastAsia="en-US"/>
        </w:rPr>
        <w:tab/>
        <w:t>даёт возможность разработки инвестиционных программ на основании схем водоснабжения и водоотведения;</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w:t>
      </w:r>
      <w:r w:rsidRPr="00DF290A">
        <w:rPr>
          <w:rFonts w:ascii="Arial" w:eastAsiaTheme="minorHAnsi" w:hAnsi="Arial" w:cs="Arial"/>
          <w:b/>
          <w:sz w:val="20"/>
          <w:szCs w:val="20"/>
          <w:lang w:eastAsia="en-US"/>
        </w:rPr>
        <w:tab/>
        <w:t>делает возможным получения финансовой поддержки за счёт средств Фонда содействия реформированию жилищно-коммунального хозяйства.</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Разработка схем водоснабжения и водоотведения для городского округа Мытищи является обязательным мероприятием, которое будет способствовать приведению в надлежащее состояние и развитию систем водоснабжения и водоотведения.</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В рамках Подпрограммы 3 запланирована реализация основного  мероприятия 05, которое направлено на осуществление мониторинга разработки и утверждения схем водоснабжения и водоотведения, теплоснабжения, а также повысит качество производимых коммунальных услуг. При проведении мониторинга разработки и утверждения схем осуществляется обобщение информации о состоянии разработки и утверждения схем.</w:t>
      </w:r>
    </w:p>
    <w:p w:rsidR="00DF290A" w:rsidRPr="00DF290A" w:rsidRDefault="00DF290A" w:rsidP="00DF290A">
      <w:pPr>
        <w:autoSpaceDE w:val="0"/>
        <w:autoSpaceDN w:val="0"/>
        <w:adjustRightInd w:val="0"/>
        <w:ind w:firstLine="567"/>
        <w:jc w:val="both"/>
        <w:rPr>
          <w:rFonts w:ascii="Arial" w:hAnsi="Arial" w:cs="Arial"/>
          <w:b/>
          <w:sz w:val="20"/>
          <w:szCs w:val="20"/>
        </w:rPr>
      </w:pPr>
      <w:r w:rsidRPr="00DF290A">
        <w:rPr>
          <w:rFonts w:ascii="Arial" w:eastAsiaTheme="minorHAnsi" w:hAnsi="Arial" w:cs="Arial"/>
          <w:b/>
          <w:sz w:val="20"/>
          <w:szCs w:val="20"/>
          <w:lang w:eastAsia="en-US"/>
        </w:rPr>
        <w:t>Р</w:t>
      </w:r>
      <w:r w:rsidRPr="00DF290A">
        <w:rPr>
          <w:rFonts w:ascii="Arial" w:hAnsi="Arial" w:cs="Arial"/>
          <w:b/>
          <w:sz w:val="20"/>
          <w:szCs w:val="20"/>
        </w:rPr>
        <w:t xml:space="preserve">еализация мероприятий подпрограммы 3 позволит </w:t>
      </w:r>
      <w:r w:rsidRPr="00DF290A">
        <w:rPr>
          <w:rFonts w:ascii="Arial" w:hAnsi="Arial" w:cs="Arial"/>
          <w:b/>
          <w:color w:val="000000" w:themeColor="text1"/>
          <w:sz w:val="20"/>
          <w:szCs w:val="20"/>
        </w:rPr>
        <w:t xml:space="preserve">соблюсти баланс топливных ресурсов, </w:t>
      </w:r>
      <w:r w:rsidRPr="00DF290A">
        <w:rPr>
          <w:rFonts w:ascii="Arial" w:hAnsi="Arial" w:cs="Arial"/>
          <w:b/>
          <w:sz w:val="20"/>
          <w:szCs w:val="20"/>
        </w:rPr>
        <w:t>снизить потребление энергетических ресурсов и в результате добиться снижение потерь в процессе производства и доставки тепл</w:t>
      </w:r>
      <w:proofErr w:type="gramStart"/>
      <w:r w:rsidRPr="00DF290A">
        <w:rPr>
          <w:rFonts w:ascii="Arial" w:hAnsi="Arial" w:cs="Arial"/>
          <w:b/>
          <w:sz w:val="20"/>
          <w:szCs w:val="20"/>
        </w:rPr>
        <w:t>о-</w:t>
      </w:r>
      <w:proofErr w:type="gramEnd"/>
      <w:r w:rsidRPr="00DF290A">
        <w:rPr>
          <w:rFonts w:ascii="Arial" w:hAnsi="Arial" w:cs="Arial"/>
          <w:b/>
          <w:sz w:val="20"/>
          <w:szCs w:val="20"/>
        </w:rPr>
        <w:t xml:space="preserve"> и </w:t>
      </w:r>
      <w:proofErr w:type="spellStart"/>
      <w:r w:rsidRPr="00DF290A">
        <w:rPr>
          <w:rFonts w:ascii="Arial" w:hAnsi="Arial" w:cs="Arial"/>
          <w:b/>
          <w:sz w:val="20"/>
          <w:szCs w:val="20"/>
        </w:rPr>
        <w:t>водоресурсов</w:t>
      </w:r>
      <w:proofErr w:type="spellEnd"/>
      <w:r w:rsidRPr="00DF290A">
        <w:rPr>
          <w:rFonts w:ascii="Arial" w:hAnsi="Arial" w:cs="Arial"/>
          <w:b/>
          <w:sz w:val="20"/>
          <w:szCs w:val="20"/>
        </w:rPr>
        <w:t xml:space="preserve"> потребителям.</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p>
    <w:p w:rsidR="00DF290A" w:rsidRPr="00DF290A" w:rsidRDefault="00DF290A" w:rsidP="00DF290A">
      <w:pPr>
        <w:autoSpaceDE w:val="0"/>
        <w:autoSpaceDN w:val="0"/>
        <w:adjustRightInd w:val="0"/>
        <w:ind w:left="426" w:firstLine="567"/>
        <w:contextualSpacing/>
        <w:jc w:val="center"/>
        <w:rPr>
          <w:rFonts w:ascii="Arial" w:eastAsiaTheme="minorHAnsi" w:hAnsi="Arial" w:cs="Arial"/>
          <w:b/>
          <w:sz w:val="20"/>
          <w:szCs w:val="20"/>
          <w:lang w:eastAsia="en-US"/>
        </w:rPr>
      </w:pPr>
      <w:r w:rsidRPr="00DF290A">
        <w:rPr>
          <w:rFonts w:ascii="Arial" w:eastAsiaTheme="minorHAnsi" w:hAnsi="Arial" w:cs="Arial"/>
          <w:b/>
          <w:sz w:val="20"/>
          <w:szCs w:val="20"/>
          <w:lang w:eastAsia="en-US"/>
        </w:rPr>
        <w:t xml:space="preserve">  Концептуальные направления реформирования, модернизации и преобразования коммунального хозяйства городского округа Мытищи,</w:t>
      </w:r>
    </w:p>
    <w:p w:rsidR="00DF290A" w:rsidRPr="00DF290A" w:rsidRDefault="00DF290A" w:rsidP="00DF290A">
      <w:pPr>
        <w:autoSpaceDE w:val="0"/>
        <w:autoSpaceDN w:val="0"/>
        <w:adjustRightInd w:val="0"/>
        <w:ind w:left="426" w:firstLine="567"/>
        <w:contextualSpacing/>
        <w:jc w:val="center"/>
        <w:rPr>
          <w:rFonts w:ascii="Arial" w:eastAsiaTheme="minorHAnsi" w:hAnsi="Arial" w:cs="Arial"/>
          <w:b/>
          <w:sz w:val="20"/>
          <w:szCs w:val="20"/>
          <w:lang w:eastAsia="en-US"/>
        </w:rPr>
      </w:pPr>
      <w:r w:rsidRPr="00DF290A">
        <w:rPr>
          <w:rFonts w:ascii="Arial" w:eastAsiaTheme="minorHAnsi" w:hAnsi="Arial" w:cs="Arial"/>
          <w:b/>
          <w:sz w:val="20"/>
          <w:szCs w:val="20"/>
          <w:lang w:eastAsia="en-US"/>
        </w:rPr>
        <w:t>реализуемые в рамках подпрограммы 3 "Создание условий для обеспечения качественными коммунальными услугами"</w:t>
      </w:r>
    </w:p>
    <w:p w:rsidR="00DF290A" w:rsidRPr="00DF290A" w:rsidRDefault="00DF290A" w:rsidP="00DF290A">
      <w:pPr>
        <w:autoSpaceDE w:val="0"/>
        <w:autoSpaceDN w:val="0"/>
        <w:adjustRightInd w:val="0"/>
        <w:ind w:left="426" w:firstLine="567"/>
        <w:contextualSpacing/>
        <w:jc w:val="center"/>
        <w:rPr>
          <w:rFonts w:ascii="Arial" w:eastAsiaTheme="minorHAnsi" w:hAnsi="Arial" w:cs="Arial"/>
          <w:b/>
          <w:sz w:val="20"/>
          <w:szCs w:val="20"/>
          <w:lang w:eastAsia="en-US"/>
        </w:rPr>
      </w:pP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Повышение качества и надёжности жилищно-коммунальных услуг, обеспечение их доступности для населения на территории городского округа Мытищи и является ключевым концептуальным направлением, реализуемым в рамках подпрограммы 3.</w:t>
      </w:r>
    </w:p>
    <w:p w:rsidR="00DF290A" w:rsidRPr="00DF290A" w:rsidRDefault="00DF290A" w:rsidP="00DF290A">
      <w:pPr>
        <w:autoSpaceDE w:val="0"/>
        <w:autoSpaceDN w:val="0"/>
        <w:adjustRightInd w:val="0"/>
        <w:ind w:firstLine="567"/>
        <w:jc w:val="both"/>
        <w:rPr>
          <w:rFonts w:ascii="Arial" w:eastAsiaTheme="minorHAnsi" w:hAnsi="Arial" w:cs="Arial"/>
          <w:b/>
          <w:sz w:val="20"/>
          <w:szCs w:val="20"/>
          <w:lang w:eastAsia="en-US"/>
        </w:rPr>
      </w:pPr>
      <w:r w:rsidRPr="00DF290A">
        <w:rPr>
          <w:rFonts w:ascii="Arial" w:eastAsiaTheme="minorHAnsi" w:hAnsi="Arial" w:cs="Arial"/>
          <w:b/>
          <w:sz w:val="20"/>
          <w:szCs w:val="20"/>
          <w:lang w:eastAsia="en-US"/>
        </w:rPr>
        <w:t>Общие принципы государственной политики в сфере теплоснабжения, водоснабжения и водоотведения установлены Федеральным законом от 27.07.2010 N 190-ФЗ "О теплоснабжении" и Федеральным законом от 07.12.2011 N 416-ФЗ "О водоснабжении и водоотведении".</w:t>
      </w:r>
    </w:p>
    <w:p w:rsidR="00DF290A" w:rsidRPr="00DF290A" w:rsidRDefault="00DF290A" w:rsidP="00DF290A">
      <w:pPr>
        <w:autoSpaceDE w:val="0"/>
        <w:autoSpaceDN w:val="0"/>
        <w:adjustRightInd w:val="0"/>
        <w:ind w:firstLine="567"/>
        <w:jc w:val="both"/>
        <w:rPr>
          <w:rFonts w:ascii="Arial" w:hAnsi="Arial" w:cs="Arial"/>
          <w:b/>
          <w:sz w:val="20"/>
          <w:szCs w:val="20"/>
        </w:rPr>
      </w:pPr>
      <w:r w:rsidRPr="00DF290A">
        <w:rPr>
          <w:rFonts w:ascii="Arial" w:eastAsiaTheme="minorHAnsi" w:hAnsi="Arial" w:cs="Arial"/>
          <w:b/>
          <w:sz w:val="20"/>
          <w:szCs w:val="20"/>
          <w:lang w:eastAsia="en-US"/>
        </w:rPr>
        <w:t xml:space="preserve">Реализация государственной политики по актуализации схем теплоснабжения, водоснабжения и водоотведения является обязательной для городского округа Мытищи. Целью проводимой политики является </w:t>
      </w:r>
      <w:r w:rsidRPr="00DF290A">
        <w:rPr>
          <w:rFonts w:ascii="Arial" w:hAnsi="Arial" w:cs="Arial"/>
          <w:b/>
          <w:sz w:val="20"/>
          <w:szCs w:val="20"/>
        </w:rPr>
        <w:t>обеспечение надёжности теплоснабжения и водоснабжения для населения, повышение их энергетической эффективности. Проводимая политика будет способствовать соблюдению баланса экономических интересов теплоснабжающих организаций и интересов потребителей. Создаст условия для привлечения инвестиций в сферу водоснабжения и водоотведения.</w:t>
      </w:r>
    </w:p>
    <w:p w:rsidR="00DF290A" w:rsidRPr="00DF290A" w:rsidRDefault="00DF290A" w:rsidP="00DF290A">
      <w:pPr>
        <w:autoSpaceDE w:val="0"/>
        <w:autoSpaceDN w:val="0"/>
        <w:adjustRightInd w:val="0"/>
        <w:ind w:firstLine="567"/>
        <w:jc w:val="both"/>
        <w:rPr>
          <w:rFonts w:ascii="Arial" w:hAnsi="Arial" w:cs="Arial"/>
          <w:b/>
          <w:sz w:val="20"/>
          <w:szCs w:val="20"/>
        </w:rPr>
      </w:pPr>
    </w:p>
    <w:p w:rsidR="00DF290A" w:rsidRPr="00DF290A" w:rsidRDefault="00DF290A" w:rsidP="00DF290A">
      <w:pPr>
        <w:autoSpaceDE w:val="0"/>
        <w:autoSpaceDN w:val="0"/>
        <w:adjustRightInd w:val="0"/>
        <w:ind w:firstLine="567"/>
        <w:jc w:val="both"/>
        <w:rPr>
          <w:rFonts w:ascii="Arial" w:hAnsi="Arial" w:cs="Arial"/>
          <w:b/>
          <w:sz w:val="20"/>
          <w:szCs w:val="20"/>
        </w:rPr>
      </w:pPr>
    </w:p>
    <w:p w:rsidR="00DF290A" w:rsidRPr="00DF290A" w:rsidRDefault="00DF290A" w:rsidP="00DF290A">
      <w:pPr>
        <w:tabs>
          <w:tab w:val="left" w:pos="12655"/>
        </w:tabs>
        <w:jc w:val="center"/>
        <w:rPr>
          <w:rFonts w:ascii="Arial" w:hAnsi="Arial" w:cs="Arial"/>
          <w:b/>
          <w:sz w:val="20"/>
          <w:szCs w:val="20"/>
        </w:rPr>
      </w:pPr>
    </w:p>
    <w:p w:rsidR="00DF290A" w:rsidRPr="00DF290A" w:rsidRDefault="00DF290A" w:rsidP="00DF290A">
      <w:pPr>
        <w:tabs>
          <w:tab w:val="left" w:pos="12655"/>
        </w:tabs>
        <w:jc w:val="center"/>
        <w:rPr>
          <w:rFonts w:ascii="Arial" w:hAnsi="Arial" w:cs="Arial"/>
          <w:b/>
          <w:sz w:val="20"/>
          <w:szCs w:val="20"/>
        </w:rPr>
      </w:pPr>
    </w:p>
    <w:p w:rsidR="00DF290A" w:rsidRPr="00DF290A" w:rsidRDefault="00DF290A" w:rsidP="00DF290A">
      <w:pPr>
        <w:tabs>
          <w:tab w:val="left" w:pos="12655"/>
        </w:tabs>
        <w:jc w:val="center"/>
        <w:rPr>
          <w:rFonts w:ascii="Arial" w:hAnsi="Arial" w:cs="Arial"/>
          <w:b/>
          <w:sz w:val="20"/>
          <w:szCs w:val="20"/>
        </w:rPr>
      </w:pPr>
      <w:r w:rsidRPr="00DF290A">
        <w:rPr>
          <w:rFonts w:ascii="Arial" w:hAnsi="Arial" w:cs="Arial"/>
          <w:b/>
          <w:sz w:val="20"/>
          <w:szCs w:val="20"/>
        </w:rPr>
        <w:t xml:space="preserve"> </w:t>
      </w:r>
    </w:p>
    <w:p w:rsidR="00DF290A" w:rsidRPr="00DF290A" w:rsidRDefault="00DF290A" w:rsidP="00DF290A">
      <w:pPr>
        <w:tabs>
          <w:tab w:val="left" w:pos="12655"/>
        </w:tabs>
        <w:rPr>
          <w:rFonts w:ascii="Arial" w:hAnsi="Arial" w:cs="Arial"/>
          <w:b/>
          <w:sz w:val="20"/>
          <w:szCs w:val="20"/>
        </w:rPr>
      </w:pPr>
    </w:p>
    <w:p w:rsidR="00DF290A" w:rsidRPr="00DF290A" w:rsidRDefault="00DF290A" w:rsidP="00DF290A">
      <w:pPr>
        <w:tabs>
          <w:tab w:val="left" w:pos="12655"/>
        </w:tabs>
        <w:rPr>
          <w:rFonts w:ascii="Arial" w:hAnsi="Arial" w:cs="Arial"/>
          <w:b/>
          <w:sz w:val="20"/>
          <w:szCs w:val="20"/>
        </w:rPr>
      </w:pPr>
    </w:p>
    <w:p w:rsidR="00DF290A" w:rsidRPr="00DF290A" w:rsidRDefault="00DF290A" w:rsidP="00DF290A">
      <w:pPr>
        <w:tabs>
          <w:tab w:val="left" w:pos="12655"/>
        </w:tabs>
        <w:jc w:val="center"/>
        <w:rPr>
          <w:rFonts w:ascii="Arial" w:hAnsi="Arial" w:cs="Arial"/>
          <w:b/>
          <w:sz w:val="20"/>
          <w:szCs w:val="20"/>
        </w:rPr>
      </w:pPr>
    </w:p>
    <w:p w:rsidR="00DF290A" w:rsidRPr="00DF290A" w:rsidRDefault="00DF290A" w:rsidP="00DF290A">
      <w:pPr>
        <w:tabs>
          <w:tab w:val="left" w:pos="12655"/>
        </w:tabs>
        <w:jc w:val="center"/>
        <w:rPr>
          <w:rFonts w:ascii="Arial" w:hAnsi="Arial" w:cs="Arial"/>
          <w:b/>
          <w:sz w:val="20"/>
          <w:szCs w:val="20"/>
        </w:rPr>
      </w:pPr>
      <w:r w:rsidRPr="00DF290A">
        <w:rPr>
          <w:rFonts w:ascii="Arial" w:hAnsi="Arial" w:cs="Arial"/>
          <w:b/>
          <w:sz w:val="20"/>
          <w:szCs w:val="20"/>
        </w:rPr>
        <w:t xml:space="preserve"> Перечень мероприятий подпрограммы 3 «Создание условий для обеспечения качественными коммунальными услугами».</w:t>
      </w:r>
    </w:p>
    <w:p w:rsidR="00DF290A" w:rsidRPr="00DF290A" w:rsidRDefault="00DF290A" w:rsidP="00DF290A">
      <w:pPr>
        <w:tabs>
          <w:tab w:val="left" w:pos="12655"/>
        </w:tabs>
        <w:jc w:val="center"/>
        <w:rPr>
          <w:rFonts w:ascii="Arial" w:hAnsi="Arial" w:cs="Arial"/>
          <w:b/>
          <w:sz w:val="20"/>
          <w:szCs w:val="20"/>
        </w:rPr>
      </w:pPr>
    </w:p>
    <w:tbl>
      <w:tblPr>
        <w:tblStyle w:val="ae"/>
        <w:tblW w:w="14709" w:type="dxa"/>
        <w:tblLayout w:type="fixed"/>
        <w:tblLook w:val="04A0" w:firstRow="1" w:lastRow="0" w:firstColumn="1" w:lastColumn="0" w:noHBand="0" w:noVBand="1"/>
      </w:tblPr>
      <w:tblGrid>
        <w:gridCol w:w="557"/>
        <w:gridCol w:w="1960"/>
        <w:gridCol w:w="863"/>
        <w:gridCol w:w="1271"/>
        <w:gridCol w:w="1552"/>
        <w:gridCol w:w="995"/>
        <w:gridCol w:w="891"/>
        <w:gridCol w:w="891"/>
        <w:gridCol w:w="892"/>
        <w:gridCol w:w="891"/>
        <w:gridCol w:w="969"/>
        <w:gridCol w:w="1417"/>
        <w:gridCol w:w="1560"/>
      </w:tblGrid>
      <w:tr w:rsidR="00DF290A" w:rsidRPr="00DF290A" w:rsidTr="001B0394">
        <w:trPr>
          <w:trHeight w:val="20"/>
        </w:trPr>
        <w:tc>
          <w:tcPr>
            <w:tcW w:w="557" w:type="dxa"/>
            <w:vMerge w:val="restart"/>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 </w:t>
            </w:r>
            <w:proofErr w:type="gramStart"/>
            <w:r w:rsidRPr="00DF290A">
              <w:rPr>
                <w:rFonts w:ascii="Arial" w:hAnsi="Arial" w:cs="Arial"/>
                <w:b/>
                <w:sz w:val="20"/>
                <w:szCs w:val="20"/>
              </w:rPr>
              <w:t>п</w:t>
            </w:r>
            <w:proofErr w:type="gramEnd"/>
            <w:r w:rsidRPr="00DF290A">
              <w:rPr>
                <w:rFonts w:ascii="Arial" w:hAnsi="Arial" w:cs="Arial"/>
                <w:b/>
                <w:sz w:val="20"/>
                <w:szCs w:val="20"/>
              </w:rPr>
              <w:t>/п</w:t>
            </w:r>
          </w:p>
        </w:tc>
        <w:tc>
          <w:tcPr>
            <w:tcW w:w="1960" w:type="dxa"/>
            <w:vMerge w:val="restart"/>
            <w:hideMark/>
          </w:tcPr>
          <w:p w:rsidR="00DF290A" w:rsidRPr="00DF290A" w:rsidRDefault="00DF290A" w:rsidP="00DF290A">
            <w:pPr>
              <w:rPr>
                <w:rFonts w:ascii="Arial" w:hAnsi="Arial" w:cs="Arial"/>
                <w:b/>
                <w:sz w:val="20"/>
                <w:szCs w:val="20"/>
              </w:rPr>
            </w:pPr>
            <w:r w:rsidRPr="00DF290A">
              <w:rPr>
                <w:rFonts w:ascii="Arial" w:hAnsi="Arial" w:cs="Arial"/>
                <w:b/>
                <w:sz w:val="20"/>
                <w:szCs w:val="20"/>
              </w:rPr>
              <w:t>Мероприятие подпрограммы</w:t>
            </w:r>
          </w:p>
        </w:tc>
        <w:tc>
          <w:tcPr>
            <w:tcW w:w="863" w:type="dxa"/>
            <w:vMerge w:val="restart"/>
            <w:hideMark/>
          </w:tcPr>
          <w:p w:rsidR="00DF290A" w:rsidRPr="00DF290A" w:rsidRDefault="00DF290A" w:rsidP="00DF290A">
            <w:pPr>
              <w:rPr>
                <w:rFonts w:ascii="Arial" w:hAnsi="Arial" w:cs="Arial"/>
                <w:b/>
                <w:sz w:val="20"/>
                <w:szCs w:val="20"/>
              </w:rPr>
            </w:pPr>
            <w:r w:rsidRPr="00DF290A">
              <w:rPr>
                <w:rFonts w:ascii="Arial" w:hAnsi="Arial" w:cs="Arial"/>
                <w:b/>
                <w:sz w:val="20"/>
                <w:szCs w:val="20"/>
              </w:rPr>
              <w:t>Сроки исполнения мероприятия</w:t>
            </w:r>
          </w:p>
        </w:tc>
        <w:tc>
          <w:tcPr>
            <w:tcW w:w="1271" w:type="dxa"/>
            <w:vMerge w:val="restart"/>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Источники </w:t>
            </w:r>
            <w:proofErr w:type="spellStart"/>
            <w:proofErr w:type="gramStart"/>
            <w:r w:rsidRPr="00DF290A">
              <w:rPr>
                <w:rFonts w:ascii="Arial" w:hAnsi="Arial" w:cs="Arial"/>
                <w:b/>
                <w:sz w:val="20"/>
                <w:szCs w:val="20"/>
              </w:rPr>
              <w:t>финанси-рования</w:t>
            </w:r>
            <w:proofErr w:type="spellEnd"/>
            <w:proofErr w:type="gramEnd"/>
          </w:p>
        </w:tc>
        <w:tc>
          <w:tcPr>
            <w:tcW w:w="1552" w:type="dxa"/>
            <w:vMerge w:val="restart"/>
            <w:hideMark/>
          </w:tcPr>
          <w:p w:rsidR="00DF290A" w:rsidRPr="00DF290A" w:rsidRDefault="00DF290A" w:rsidP="00DF290A">
            <w:pPr>
              <w:rPr>
                <w:rFonts w:ascii="Arial" w:hAnsi="Arial" w:cs="Arial"/>
                <w:b/>
                <w:sz w:val="20"/>
                <w:szCs w:val="20"/>
              </w:rPr>
            </w:pPr>
            <w:r w:rsidRPr="00DF290A">
              <w:rPr>
                <w:rFonts w:ascii="Arial" w:hAnsi="Arial" w:cs="Arial"/>
                <w:b/>
                <w:sz w:val="20"/>
                <w:szCs w:val="20"/>
              </w:rPr>
              <w:t>Объём финансирования  мероприятия в году, предшествующему году начала реализации программы (тыс. руб.)</w:t>
            </w:r>
          </w:p>
        </w:tc>
        <w:tc>
          <w:tcPr>
            <w:tcW w:w="995" w:type="dxa"/>
            <w:vMerge w:val="restart"/>
            <w:hideMark/>
          </w:tcPr>
          <w:p w:rsidR="00DF290A" w:rsidRPr="00DF290A" w:rsidRDefault="00DF290A" w:rsidP="00DF290A">
            <w:pPr>
              <w:rPr>
                <w:rFonts w:ascii="Arial" w:hAnsi="Arial" w:cs="Arial"/>
                <w:b/>
                <w:sz w:val="20"/>
                <w:szCs w:val="20"/>
              </w:rPr>
            </w:pPr>
            <w:r w:rsidRPr="00DF290A">
              <w:rPr>
                <w:rFonts w:ascii="Arial" w:hAnsi="Arial" w:cs="Arial"/>
                <w:b/>
                <w:sz w:val="20"/>
                <w:szCs w:val="20"/>
              </w:rPr>
              <w:t>Всего</w:t>
            </w:r>
            <w:r w:rsidRPr="00DF290A">
              <w:rPr>
                <w:rFonts w:ascii="Arial" w:hAnsi="Arial" w:cs="Arial"/>
                <w:b/>
                <w:sz w:val="20"/>
                <w:szCs w:val="20"/>
              </w:rPr>
              <w:br/>
              <w:t>(тыс. руб.)</w:t>
            </w:r>
          </w:p>
        </w:tc>
        <w:tc>
          <w:tcPr>
            <w:tcW w:w="4534" w:type="dxa"/>
            <w:gridSpan w:val="5"/>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Объем финансирования по годам </w:t>
            </w:r>
            <w:r w:rsidRPr="00DF290A">
              <w:rPr>
                <w:rFonts w:ascii="Arial" w:hAnsi="Arial" w:cs="Arial"/>
                <w:b/>
                <w:sz w:val="20"/>
                <w:szCs w:val="20"/>
              </w:rPr>
              <w:br/>
              <w:t>(тыс. руб.)</w:t>
            </w:r>
          </w:p>
        </w:tc>
        <w:tc>
          <w:tcPr>
            <w:tcW w:w="1417" w:type="dxa"/>
            <w:vMerge w:val="restart"/>
            <w:hideMark/>
          </w:tcPr>
          <w:p w:rsidR="00DF290A" w:rsidRPr="00DF290A" w:rsidRDefault="00DF290A" w:rsidP="00DF290A">
            <w:pPr>
              <w:rPr>
                <w:rFonts w:ascii="Arial" w:hAnsi="Arial" w:cs="Arial"/>
                <w:b/>
                <w:sz w:val="20"/>
                <w:szCs w:val="20"/>
              </w:rPr>
            </w:pPr>
            <w:proofErr w:type="gramStart"/>
            <w:r w:rsidRPr="00DF290A">
              <w:rPr>
                <w:rFonts w:ascii="Arial" w:hAnsi="Arial" w:cs="Arial"/>
                <w:b/>
                <w:sz w:val="20"/>
                <w:szCs w:val="20"/>
              </w:rPr>
              <w:t>Ответствен-</w:t>
            </w:r>
            <w:proofErr w:type="spellStart"/>
            <w:r w:rsidRPr="00DF290A">
              <w:rPr>
                <w:rFonts w:ascii="Arial" w:hAnsi="Arial" w:cs="Arial"/>
                <w:b/>
                <w:sz w:val="20"/>
                <w:szCs w:val="20"/>
              </w:rPr>
              <w:t>ный</w:t>
            </w:r>
            <w:proofErr w:type="spellEnd"/>
            <w:proofErr w:type="gramEnd"/>
            <w:r w:rsidRPr="00DF290A">
              <w:rPr>
                <w:rFonts w:ascii="Arial" w:hAnsi="Arial" w:cs="Arial"/>
                <w:b/>
                <w:sz w:val="20"/>
                <w:szCs w:val="20"/>
              </w:rPr>
              <w:t xml:space="preserve"> за выполнение мероприятия </w:t>
            </w:r>
            <w:proofErr w:type="spellStart"/>
            <w:r w:rsidRPr="00DF290A">
              <w:rPr>
                <w:rFonts w:ascii="Arial" w:hAnsi="Arial" w:cs="Arial"/>
                <w:b/>
                <w:sz w:val="20"/>
                <w:szCs w:val="20"/>
              </w:rPr>
              <w:t>подпрограм</w:t>
            </w:r>
            <w:proofErr w:type="spellEnd"/>
            <w:r w:rsidRPr="00DF290A">
              <w:rPr>
                <w:rFonts w:ascii="Arial" w:hAnsi="Arial" w:cs="Arial"/>
                <w:b/>
                <w:sz w:val="20"/>
                <w:szCs w:val="20"/>
              </w:rPr>
              <w:t xml:space="preserve">-мы </w:t>
            </w:r>
          </w:p>
        </w:tc>
        <w:tc>
          <w:tcPr>
            <w:tcW w:w="1560" w:type="dxa"/>
            <w:vMerge w:val="restart"/>
            <w:hideMark/>
          </w:tcPr>
          <w:p w:rsidR="00DF290A" w:rsidRPr="00DF290A" w:rsidRDefault="00DF290A" w:rsidP="00DF290A">
            <w:pPr>
              <w:ind w:left="-108"/>
              <w:jc w:val="center"/>
              <w:rPr>
                <w:rFonts w:ascii="Arial" w:hAnsi="Arial" w:cs="Arial"/>
                <w:b/>
                <w:sz w:val="20"/>
                <w:szCs w:val="20"/>
              </w:rPr>
            </w:pPr>
            <w:r w:rsidRPr="00DF290A">
              <w:rPr>
                <w:rFonts w:ascii="Arial" w:hAnsi="Arial" w:cs="Arial"/>
                <w:b/>
                <w:sz w:val="20"/>
                <w:szCs w:val="20"/>
              </w:rPr>
              <w:t>Результаты выполнения мероприятий подпрограммы</w:t>
            </w:r>
          </w:p>
        </w:tc>
      </w:tr>
      <w:tr w:rsidR="00DF290A" w:rsidRPr="00DF290A" w:rsidTr="001B0394">
        <w:trPr>
          <w:trHeight w:val="1701"/>
        </w:trPr>
        <w:tc>
          <w:tcPr>
            <w:tcW w:w="557" w:type="dxa"/>
            <w:vMerge/>
            <w:hideMark/>
          </w:tcPr>
          <w:p w:rsidR="00DF290A" w:rsidRPr="00DF290A" w:rsidRDefault="00DF290A" w:rsidP="00DF290A">
            <w:pPr>
              <w:rPr>
                <w:rFonts w:ascii="Arial" w:hAnsi="Arial" w:cs="Arial"/>
                <w:b/>
                <w:sz w:val="20"/>
                <w:szCs w:val="20"/>
              </w:rPr>
            </w:pPr>
          </w:p>
        </w:tc>
        <w:tc>
          <w:tcPr>
            <w:tcW w:w="1960" w:type="dxa"/>
            <w:vMerge/>
            <w:hideMark/>
          </w:tcPr>
          <w:p w:rsidR="00DF290A" w:rsidRPr="00DF290A" w:rsidRDefault="00DF290A" w:rsidP="00DF290A">
            <w:pPr>
              <w:rPr>
                <w:rFonts w:ascii="Arial" w:hAnsi="Arial" w:cs="Arial"/>
                <w:b/>
                <w:sz w:val="20"/>
                <w:szCs w:val="20"/>
              </w:rPr>
            </w:pPr>
          </w:p>
        </w:tc>
        <w:tc>
          <w:tcPr>
            <w:tcW w:w="863" w:type="dxa"/>
            <w:vMerge/>
            <w:hideMark/>
          </w:tcPr>
          <w:p w:rsidR="00DF290A" w:rsidRPr="00DF290A" w:rsidRDefault="00DF290A" w:rsidP="00DF290A">
            <w:pPr>
              <w:rPr>
                <w:rFonts w:ascii="Arial" w:hAnsi="Arial" w:cs="Arial"/>
                <w:b/>
                <w:sz w:val="20"/>
                <w:szCs w:val="20"/>
              </w:rPr>
            </w:pPr>
          </w:p>
        </w:tc>
        <w:tc>
          <w:tcPr>
            <w:tcW w:w="1271" w:type="dxa"/>
            <w:vMerge/>
            <w:hideMark/>
          </w:tcPr>
          <w:p w:rsidR="00DF290A" w:rsidRPr="00DF290A" w:rsidRDefault="00DF290A" w:rsidP="00DF290A">
            <w:pPr>
              <w:rPr>
                <w:rFonts w:ascii="Arial" w:hAnsi="Arial" w:cs="Arial"/>
                <w:b/>
                <w:sz w:val="20"/>
                <w:szCs w:val="20"/>
              </w:rPr>
            </w:pPr>
          </w:p>
        </w:tc>
        <w:tc>
          <w:tcPr>
            <w:tcW w:w="1552" w:type="dxa"/>
            <w:vMerge/>
            <w:hideMark/>
          </w:tcPr>
          <w:p w:rsidR="00DF290A" w:rsidRPr="00DF290A" w:rsidRDefault="00DF290A" w:rsidP="00DF290A">
            <w:pPr>
              <w:rPr>
                <w:rFonts w:ascii="Arial" w:hAnsi="Arial" w:cs="Arial"/>
                <w:b/>
                <w:sz w:val="20"/>
                <w:szCs w:val="20"/>
              </w:rPr>
            </w:pPr>
          </w:p>
        </w:tc>
        <w:tc>
          <w:tcPr>
            <w:tcW w:w="995" w:type="dxa"/>
            <w:vMerge/>
            <w:hideMark/>
          </w:tcPr>
          <w:p w:rsidR="00DF290A" w:rsidRPr="00DF290A" w:rsidRDefault="00DF290A" w:rsidP="00DF290A">
            <w:pPr>
              <w:rPr>
                <w:rFonts w:ascii="Arial" w:hAnsi="Arial" w:cs="Arial"/>
                <w:b/>
                <w:sz w:val="20"/>
                <w:szCs w:val="20"/>
              </w:rPr>
            </w:pPr>
          </w:p>
        </w:tc>
        <w:tc>
          <w:tcPr>
            <w:tcW w:w="891" w:type="dxa"/>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2020 год </w:t>
            </w:r>
          </w:p>
        </w:tc>
        <w:tc>
          <w:tcPr>
            <w:tcW w:w="891" w:type="dxa"/>
            <w:hideMark/>
          </w:tcPr>
          <w:p w:rsidR="00DF290A" w:rsidRPr="00DF290A" w:rsidRDefault="00DF290A" w:rsidP="00DF290A">
            <w:pPr>
              <w:rPr>
                <w:rFonts w:ascii="Arial" w:hAnsi="Arial" w:cs="Arial"/>
                <w:b/>
                <w:sz w:val="20"/>
                <w:szCs w:val="20"/>
              </w:rPr>
            </w:pPr>
            <w:r w:rsidRPr="00DF290A">
              <w:rPr>
                <w:rFonts w:ascii="Arial" w:hAnsi="Arial" w:cs="Arial"/>
                <w:b/>
                <w:sz w:val="20"/>
                <w:szCs w:val="20"/>
              </w:rPr>
              <w:t>2021 год</w:t>
            </w:r>
          </w:p>
        </w:tc>
        <w:tc>
          <w:tcPr>
            <w:tcW w:w="892" w:type="dxa"/>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2022 год </w:t>
            </w:r>
          </w:p>
        </w:tc>
        <w:tc>
          <w:tcPr>
            <w:tcW w:w="891" w:type="dxa"/>
            <w:hideMark/>
          </w:tcPr>
          <w:p w:rsidR="00DF290A" w:rsidRPr="00DF290A" w:rsidRDefault="00DF290A" w:rsidP="00DF290A">
            <w:pPr>
              <w:rPr>
                <w:rFonts w:ascii="Arial" w:hAnsi="Arial" w:cs="Arial"/>
                <w:b/>
                <w:sz w:val="20"/>
                <w:szCs w:val="20"/>
              </w:rPr>
            </w:pPr>
            <w:r w:rsidRPr="00DF290A">
              <w:rPr>
                <w:rFonts w:ascii="Arial" w:hAnsi="Arial" w:cs="Arial"/>
                <w:b/>
                <w:sz w:val="20"/>
                <w:szCs w:val="20"/>
              </w:rPr>
              <w:t>2023 год</w:t>
            </w:r>
          </w:p>
        </w:tc>
        <w:tc>
          <w:tcPr>
            <w:tcW w:w="969" w:type="dxa"/>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2024 год </w:t>
            </w:r>
          </w:p>
        </w:tc>
        <w:tc>
          <w:tcPr>
            <w:tcW w:w="1417" w:type="dxa"/>
            <w:vMerge/>
            <w:hideMark/>
          </w:tcPr>
          <w:p w:rsidR="00DF290A" w:rsidRPr="00DF290A" w:rsidRDefault="00DF290A" w:rsidP="00DF290A">
            <w:pPr>
              <w:rPr>
                <w:rFonts w:ascii="Arial" w:hAnsi="Arial" w:cs="Arial"/>
                <w:b/>
                <w:sz w:val="20"/>
                <w:szCs w:val="20"/>
              </w:rPr>
            </w:pPr>
          </w:p>
        </w:tc>
        <w:tc>
          <w:tcPr>
            <w:tcW w:w="1560" w:type="dxa"/>
            <w:vMerge/>
            <w:hideMark/>
          </w:tcPr>
          <w:p w:rsidR="00DF290A" w:rsidRPr="00DF290A" w:rsidRDefault="00DF290A" w:rsidP="00DF290A">
            <w:pPr>
              <w:rPr>
                <w:rFonts w:ascii="Arial" w:hAnsi="Arial" w:cs="Arial"/>
                <w:b/>
                <w:sz w:val="20"/>
                <w:szCs w:val="20"/>
              </w:rPr>
            </w:pPr>
          </w:p>
        </w:tc>
      </w:tr>
    </w:tbl>
    <w:p w:rsidR="00DF290A" w:rsidRPr="00DF290A" w:rsidRDefault="00DF290A" w:rsidP="00DF290A">
      <w:pPr>
        <w:jc w:val="center"/>
        <w:rPr>
          <w:rFonts w:ascii="Arial" w:hAnsi="Arial" w:cs="Arial"/>
          <w:b/>
          <w:sz w:val="2"/>
          <w:szCs w:val="2"/>
        </w:rPr>
      </w:pPr>
    </w:p>
    <w:p w:rsidR="00DF290A" w:rsidRPr="00DF290A" w:rsidRDefault="00DF290A" w:rsidP="00DF290A">
      <w:pPr>
        <w:jc w:val="center"/>
        <w:rPr>
          <w:rFonts w:ascii="Arial" w:hAnsi="Arial" w:cs="Arial"/>
          <w:b/>
          <w:sz w:val="2"/>
          <w:szCs w:val="2"/>
        </w:rPr>
      </w:pPr>
    </w:p>
    <w:tbl>
      <w:tblPr>
        <w:tblW w:w="14743" w:type="dxa"/>
        <w:tblInd w:w="-34" w:type="dxa"/>
        <w:tblLayout w:type="fixed"/>
        <w:tblLook w:val="04A0" w:firstRow="1" w:lastRow="0" w:firstColumn="1" w:lastColumn="0" w:noHBand="0" w:noVBand="1"/>
      </w:tblPr>
      <w:tblGrid>
        <w:gridCol w:w="568"/>
        <w:gridCol w:w="1984"/>
        <w:gridCol w:w="851"/>
        <w:gridCol w:w="1275"/>
        <w:gridCol w:w="1560"/>
        <w:gridCol w:w="960"/>
        <w:gridCol w:w="913"/>
        <w:gridCol w:w="914"/>
        <w:gridCol w:w="913"/>
        <w:gridCol w:w="914"/>
        <w:gridCol w:w="914"/>
        <w:gridCol w:w="1417"/>
        <w:gridCol w:w="1560"/>
      </w:tblGrid>
      <w:tr w:rsidR="00DF290A" w:rsidRPr="00DF290A" w:rsidTr="001B0394">
        <w:trPr>
          <w:trHeight w:val="20"/>
          <w:tblHeader/>
        </w:trPr>
        <w:tc>
          <w:tcPr>
            <w:tcW w:w="56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8</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13</w:t>
            </w:r>
          </w:p>
        </w:tc>
      </w:tr>
      <w:tr w:rsidR="00DF290A" w:rsidRPr="00DF290A" w:rsidTr="001B0394">
        <w:trPr>
          <w:trHeight w:val="2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1.</w:t>
            </w:r>
          </w:p>
        </w:tc>
        <w:tc>
          <w:tcPr>
            <w:tcW w:w="1984" w:type="dxa"/>
            <w:tcBorders>
              <w:top w:val="nil"/>
              <w:left w:val="nil"/>
              <w:bottom w:val="nil"/>
              <w:right w:val="nil"/>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Итого:  </w:t>
            </w:r>
          </w:p>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5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227,60</w:t>
            </w:r>
          </w:p>
        </w:tc>
        <w:tc>
          <w:tcPr>
            <w:tcW w:w="9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778,00</w:t>
            </w:r>
          </w:p>
        </w:tc>
        <w:tc>
          <w:tcPr>
            <w:tcW w:w="91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48,00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130,00</w:t>
            </w:r>
          </w:p>
        </w:tc>
        <w:tc>
          <w:tcPr>
            <w:tcW w:w="91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200,00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200,00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200,00</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xml:space="preserve">Показатель 3.1 (1)         </w:t>
            </w:r>
          </w:p>
        </w:tc>
      </w:tr>
      <w:tr w:rsidR="00DF290A" w:rsidRPr="00DF290A" w:rsidTr="001B0394">
        <w:trPr>
          <w:trHeight w:val="2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1.1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Мероприятие 05.01. Утверждение схем теплоснабжения городских округов (актуализированных схем теплоснабжения городских округов)</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5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98,00</w:t>
            </w:r>
          </w:p>
        </w:tc>
        <w:tc>
          <w:tcPr>
            <w:tcW w:w="9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378,00</w:t>
            </w:r>
          </w:p>
        </w:tc>
        <w:tc>
          <w:tcPr>
            <w:tcW w:w="91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48,00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30,00</w:t>
            </w:r>
          </w:p>
        </w:tc>
        <w:tc>
          <w:tcPr>
            <w:tcW w:w="91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100,00</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МКУ «УКС ЖКХ»</w:t>
            </w:r>
          </w:p>
        </w:tc>
        <w:tc>
          <w:tcPr>
            <w:tcW w:w="15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Актуальная схема теплоснабжения</w:t>
            </w:r>
          </w:p>
        </w:tc>
      </w:tr>
      <w:tr w:rsidR="00DF290A" w:rsidRPr="00DF290A" w:rsidTr="001B0394">
        <w:trPr>
          <w:trHeight w:val="2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1.2.</w:t>
            </w:r>
          </w:p>
        </w:tc>
        <w:tc>
          <w:tcPr>
            <w:tcW w:w="1984" w:type="dxa"/>
            <w:tcBorders>
              <w:top w:val="nil"/>
              <w:left w:val="nil"/>
              <w:bottom w:val="nil"/>
              <w:right w:val="nil"/>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Мероприятие 05.02.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5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400,00</w:t>
            </w:r>
          </w:p>
        </w:tc>
        <w:tc>
          <w:tcPr>
            <w:tcW w:w="91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100,00</w:t>
            </w:r>
          </w:p>
        </w:tc>
        <w:tc>
          <w:tcPr>
            <w:tcW w:w="91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100,00</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МБУ «УГИО»</w:t>
            </w:r>
          </w:p>
        </w:tc>
        <w:tc>
          <w:tcPr>
            <w:tcW w:w="15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Актуальная схема водоснабжения и </w:t>
            </w:r>
            <w:proofErr w:type="spellStart"/>
            <w:proofErr w:type="gramStart"/>
            <w:r w:rsidRPr="00DF290A">
              <w:rPr>
                <w:rFonts w:ascii="Arial" w:hAnsi="Arial" w:cs="Arial"/>
                <w:b/>
                <w:color w:val="000000"/>
                <w:sz w:val="20"/>
                <w:szCs w:val="20"/>
              </w:rPr>
              <w:t>водоотведе-ния</w:t>
            </w:r>
            <w:proofErr w:type="spellEnd"/>
            <w:proofErr w:type="gramEnd"/>
          </w:p>
        </w:tc>
      </w:tr>
      <w:tr w:rsidR="00DF290A" w:rsidRPr="00DF290A" w:rsidTr="001B0394">
        <w:trPr>
          <w:trHeight w:val="20"/>
        </w:trPr>
        <w:tc>
          <w:tcPr>
            <w:tcW w:w="568" w:type="dxa"/>
            <w:tcBorders>
              <w:top w:val="nil"/>
              <w:left w:val="single" w:sz="8"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Мероприятие 05.03. Утверждение </w:t>
            </w:r>
            <w:proofErr w:type="gramStart"/>
            <w:r w:rsidRPr="00DF290A">
              <w:rPr>
                <w:rFonts w:ascii="Arial" w:hAnsi="Arial" w:cs="Arial"/>
                <w:b/>
                <w:color w:val="000000"/>
                <w:sz w:val="20"/>
                <w:szCs w:val="20"/>
              </w:rPr>
              <w:t>программ комплексного развития систем коммунальной инфраструктуры городских округов</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5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129,60</w:t>
            </w:r>
          </w:p>
        </w:tc>
        <w:tc>
          <w:tcPr>
            <w:tcW w:w="9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Актуальная программа комплексного развития систем коммунальной инфраструктуры</w:t>
            </w:r>
          </w:p>
        </w:tc>
      </w:tr>
      <w:tr w:rsidR="00DF290A" w:rsidRPr="00DF290A" w:rsidTr="001B0394">
        <w:trPr>
          <w:trHeight w:val="20"/>
        </w:trPr>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Итого по подпрограмме 3</w:t>
            </w: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5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227,60</w:t>
            </w:r>
          </w:p>
        </w:tc>
        <w:tc>
          <w:tcPr>
            <w:tcW w:w="9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778,00</w:t>
            </w:r>
          </w:p>
        </w:tc>
        <w:tc>
          <w:tcPr>
            <w:tcW w:w="91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48,00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130,00</w:t>
            </w:r>
          </w:p>
        </w:tc>
        <w:tc>
          <w:tcPr>
            <w:tcW w:w="91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200,00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200,00</w:t>
            </w:r>
          </w:p>
        </w:tc>
        <w:tc>
          <w:tcPr>
            <w:tcW w:w="91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200,00</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bl>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r w:rsidRPr="00DF290A">
        <w:rPr>
          <w:rFonts w:ascii="Arial" w:hAnsi="Arial" w:cs="Arial"/>
          <w:b/>
          <w:sz w:val="20"/>
          <w:szCs w:val="20"/>
        </w:rPr>
        <w:t xml:space="preserve"> 7.4). Паспорт подпрограммы 4 «Энергосбережение и повышение энергетической эффективности»</w:t>
      </w:r>
    </w:p>
    <w:p w:rsidR="00DF290A" w:rsidRPr="00DF290A" w:rsidRDefault="00DF290A" w:rsidP="00DF290A">
      <w:pPr>
        <w:jc w:val="center"/>
        <w:rPr>
          <w:rFonts w:ascii="Arial" w:hAnsi="Arial" w:cs="Arial"/>
          <w:b/>
          <w:sz w:val="20"/>
          <w:szCs w:val="20"/>
        </w:rPr>
      </w:pPr>
    </w:p>
    <w:tbl>
      <w:tblPr>
        <w:tblW w:w="14616" w:type="dxa"/>
        <w:tblInd w:w="93" w:type="dxa"/>
        <w:tblLayout w:type="fixed"/>
        <w:tblLook w:val="04A0" w:firstRow="1" w:lastRow="0" w:firstColumn="1" w:lastColumn="0" w:noHBand="0" w:noVBand="1"/>
      </w:tblPr>
      <w:tblGrid>
        <w:gridCol w:w="2709"/>
        <w:gridCol w:w="2126"/>
        <w:gridCol w:w="1222"/>
        <w:gridCol w:w="1426"/>
        <w:gridCol w:w="1427"/>
        <w:gridCol w:w="1426"/>
        <w:gridCol w:w="1427"/>
        <w:gridCol w:w="1426"/>
        <w:gridCol w:w="1427"/>
      </w:tblGrid>
      <w:tr w:rsidR="00DF290A" w:rsidRPr="00DF290A" w:rsidTr="001B0394">
        <w:trPr>
          <w:trHeight w:val="2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Муниципальный заказчик подпрограммы</w:t>
            </w:r>
          </w:p>
        </w:tc>
        <w:tc>
          <w:tcPr>
            <w:tcW w:w="11907" w:type="dxa"/>
            <w:gridSpan w:val="8"/>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Управление жилищно-коммунального хозяйства и благоустройства администрации городского округа Мытищи</w:t>
            </w:r>
          </w:p>
        </w:tc>
      </w:tr>
      <w:tr w:rsidR="00DF290A" w:rsidRPr="00DF290A" w:rsidTr="001B0394">
        <w:trPr>
          <w:trHeight w:val="20"/>
        </w:trPr>
        <w:tc>
          <w:tcPr>
            <w:tcW w:w="2709"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Главный распорядитель бюджетных средств</w:t>
            </w:r>
          </w:p>
        </w:tc>
        <w:tc>
          <w:tcPr>
            <w:tcW w:w="1222"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108" w:right="-20"/>
              <w:rPr>
                <w:rFonts w:ascii="Arial" w:hAnsi="Arial" w:cs="Arial"/>
                <w:b/>
                <w:color w:val="000000"/>
                <w:sz w:val="20"/>
                <w:szCs w:val="20"/>
              </w:rPr>
            </w:pPr>
            <w:r w:rsidRPr="00DF290A">
              <w:rPr>
                <w:rFonts w:ascii="Arial" w:hAnsi="Arial" w:cs="Arial"/>
                <w:b/>
                <w:color w:val="000000"/>
                <w:sz w:val="20"/>
                <w:szCs w:val="20"/>
              </w:rPr>
              <w:t>Источники финансирования</w:t>
            </w:r>
          </w:p>
        </w:tc>
        <w:tc>
          <w:tcPr>
            <w:tcW w:w="8559" w:type="dxa"/>
            <w:gridSpan w:val="6"/>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Расходы (</w:t>
            </w:r>
            <w:proofErr w:type="spellStart"/>
            <w:r w:rsidRPr="00DF290A">
              <w:rPr>
                <w:rFonts w:ascii="Arial" w:hAnsi="Arial" w:cs="Arial"/>
                <w:b/>
                <w:color w:val="000000"/>
                <w:sz w:val="20"/>
                <w:szCs w:val="20"/>
              </w:rPr>
              <w:t>тыс</w:t>
            </w:r>
            <w:proofErr w:type="gramStart"/>
            <w:r w:rsidRPr="00DF290A">
              <w:rPr>
                <w:rFonts w:ascii="Arial" w:hAnsi="Arial" w:cs="Arial"/>
                <w:b/>
                <w:color w:val="000000"/>
                <w:sz w:val="20"/>
                <w:szCs w:val="20"/>
              </w:rPr>
              <w:t>.р</w:t>
            </w:r>
            <w:proofErr w:type="gramEnd"/>
            <w:r w:rsidRPr="00DF290A">
              <w:rPr>
                <w:rFonts w:ascii="Arial" w:hAnsi="Arial" w:cs="Arial"/>
                <w:b/>
                <w:color w:val="000000"/>
                <w:sz w:val="20"/>
                <w:szCs w:val="20"/>
              </w:rPr>
              <w:t>уб</w:t>
            </w:r>
            <w:proofErr w:type="spellEnd"/>
            <w:r w:rsidRPr="00DF290A">
              <w:rPr>
                <w:rFonts w:ascii="Arial" w:hAnsi="Arial" w:cs="Arial"/>
                <w:b/>
                <w:color w:val="000000"/>
                <w:sz w:val="20"/>
                <w:szCs w:val="20"/>
              </w:rPr>
              <w:t>.)</w:t>
            </w:r>
          </w:p>
        </w:tc>
      </w:tr>
      <w:tr w:rsidR="00DF290A" w:rsidRPr="00DF290A" w:rsidTr="001B0394">
        <w:trPr>
          <w:trHeight w:val="20"/>
        </w:trPr>
        <w:tc>
          <w:tcPr>
            <w:tcW w:w="2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2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2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 год</w:t>
            </w:r>
          </w:p>
        </w:tc>
        <w:tc>
          <w:tcPr>
            <w:tcW w:w="142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2021 год</w:t>
            </w:r>
          </w:p>
        </w:tc>
        <w:tc>
          <w:tcPr>
            <w:tcW w:w="142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2022 год</w:t>
            </w:r>
          </w:p>
        </w:tc>
        <w:tc>
          <w:tcPr>
            <w:tcW w:w="142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2023 год</w:t>
            </w:r>
          </w:p>
        </w:tc>
        <w:tc>
          <w:tcPr>
            <w:tcW w:w="142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2024 год</w:t>
            </w:r>
          </w:p>
        </w:tc>
        <w:tc>
          <w:tcPr>
            <w:tcW w:w="142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Итого:</w:t>
            </w:r>
          </w:p>
        </w:tc>
      </w:tr>
      <w:tr w:rsidR="00DF290A" w:rsidRPr="00DF290A" w:rsidTr="001B0394">
        <w:trPr>
          <w:trHeight w:val="20"/>
        </w:trPr>
        <w:tc>
          <w:tcPr>
            <w:tcW w:w="2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126" w:type="dxa"/>
            <w:vMerge w:val="restart"/>
            <w:tcBorders>
              <w:top w:val="nil"/>
              <w:left w:val="single" w:sz="4" w:space="0" w:color="auto"/>
              <w:bottom w:val="single" w:sz="4" w:space="0" w:color="auto"/>
              <w:right w:val="single" w:sz="4" w:space="0" w:color="000000"/>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Администрация городского округа Мытищи</w:t>
            </w:r>
          </w:p>
        </w:tc>
        <w:tc>
          <w:tcPr>
            <w:tcW w:w="1222" w:type="dxa"/>
            <w:tcBorders>
              <w:top w:val="single" w:sz="4" w:space="0" w:color="auto"/>
              <w:left w:val="nil"/>
              <w:bottom w:val="nil"/>
              <w:right w:val="single" w:sz="4" w:space="0" w:color="auto"/>
            </w:tcBorders>
            <w:shd w:val="clear" w:color="auto" w:fill="auto"/>
            <w:vAlign w:val="center"/>
            <w:hideMark/>
          </w:tcPr>
          <w:p w:rsidR="00DF290A" w:rsidRPr="00DF290A" w:rsidRDefault="00DF290A" w:rsidP="00DF290A">
            <w:pPr>
              <w:ind w:left="-108" w:right="-162"/>
              <w:rPr>
                <w:rFonts w:ascii="Arial" w:hAnsi="Arial" w:cs="Arial"/>
                <w:b/>
                <w:color w:val="000000"/>
                <w:sz w:val="20"/>
                <w:szCs w:val="20"/>
              </w:rPr>
            </w:pPr>
            <w:r w:rsidRPr="00DF290A">
              <w:rPr>
                <w:rFonts w:ascii="Arial" w:hAnsi="Arial" w:cs="Arial"/>
                <w:b/>
                <w:color w:val="000000"/>
                <w:sz w:val="20"/>
                <w:szCs w:val="20"/>
              </w:rPr>
              <w:t>Всего,</w:t>
            </w:r>
          </w:p>
        </w:tc>
        <w:tc>
          <w:tcPr>
            <w:tcW w:w="1426" w:type="dxa"/>
            <w:vMerge w:val="restart"/>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3 258,41</w:t>
            </w:r>
          </w:p>
        </w:tc>
        <w:tc>
          <w:tcPr>
            <w:tcW w:w="142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14 788,75</w:t>
            </w:r>
          </w:p>
        </w:tc>
        <w:tc>
          <w:tcPr>
            <w:tcW w:w="1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142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1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142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18 962,16</w:t>
            </w:r>
          </w:p>
        </w:tc>
      </w:tr>
      <w:tr w:rsidR="00DF290A" w:rsidRPr="00DF290A" w:rsidTr="001B0394">
        <w:trPr>
          <w:trHeight w:val="20"/>
        </w:trPr>
        <w:tc>
          <w:tcPr>
            <w:tcW w:w="2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126" w:type="dxa"/>
            <w:vMerge/>
            <w:tcBorders>
              <w:top w:val="nil"/>
              <w:left w:val="single" w:sz="4" w:space="0" w:color="auto"/>
              <w:bottom w:val="single" w:sz="4" w:space="0" w:color="auto"/>
              <w:right w:val="single" w:sz="4" w:space="0" w:color="000000"/>
            </w:tcBorders>
            <w:vAlign w:val="center"/>
            <w:hideMark/>
          </w:tcPr>
          <w:p w:rsidR="00DF290A" w:rsidRPr="00DF290A" w:rsidRDefault="00DF290A" w:rsidP="00DF290A">
            <w:pPr>
              <w:rPr>
                <w:rFonts w:ascii="Arial" w:hAnsi="Arial" w:cs="Arial"/>
                <w:b/>
                <w:color w:val="000000"/>
                <w:sz w:val="20"/>
                <w:szCs w:val="20"/>
              </w:rPr>
            </w:pPr>
          </w:p>
        </w:tc>
        <w:tc>
          <w:tcPr>
            <w:tcW w:w="122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62"/>
              <w:rPr>
                <w:rFonts w:ascii="Arial" w:hAnsi="Arial" w:cs="Arial"/>
                <w:b/>
                <w:color w:val="000000"/>
                <w:sz w:val="20"/>
                <w:szCs w:val="20"/>
              </w:rPr>
            </w:pPr>
            <w:r w:rsidRPr="00DF290A">
              <w:rPr>
                <w:rFonts w:ascii="Arial" w:hAnsi="Arial" w:cs="Arial"/>
                <w:b/>
                <w:color w:val="000000"/>
                <w:sz w:val="20"/>
                <w:szCs w:val="20"/>
              </w:rPr>
              <w:t>в том числе:</w:t>
            </w:r>
          </w:p>
        </w:tc>
        <w:tc>
          <w:tcPr>
            <w:tcW w:w="1426" w:type="dxa"/>
            <w:vMerge/>
            <w:tcBorders>
              <w:top w:val="nil"/>
              <w:left w:val="nil"/>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2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26"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2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26"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42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20"/>
        </w:trPr>
        <w:tc>
          <w:tcPr>
            <w:tcW w:w="2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126" w:type="dxa"/>
            <w:vMerge/>
            <w:tcBorders>
              <w:top w:val="nil"/>
              <w:left w:val="single" w:sz="4" w:space="0" w:color="auto"/>
              <w:bottom w:val="single" w:sz="4" w:space="0" w:color="auto"/>
              <w:right w:val="single" w:sz="4" w:space="0" w:color="000000"/>
            </w:tcBorders>
            <w:vAlign w:val="center"/>
            <w:hideMark/>
          </w:tcPr>
          <w:p w:rsidR="00DF290A" w:rsidRPr="00DF290A" w:rsidRDefault="00DF290A" w:rsidP="00DF290A">
            <w:pPr>
              <w:rPr>
                <w:rFonts w:ascii="Arial" w:hAnsi="Arial" w:cs="Arial"/>
                <w:b/>
                <w:color w:val="000000"/>
                <w:sz w:val="20"/>
                <w:szCs w:val="20"/>
              </w:rPr>
            </w:pPr>
          </w:p>
        </w:tc>
        <w:tc>
          <w:tcPr>
            <w:tcW w:w="122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62"/>
              <w:rPr>
                <w:rFonts w:ascii="Arial" w:hAnsi="Arial" w:cs="Arial"/>
                <w:b/>
                <w:color w:val="000000"/>
                <w:sz w:val="20"/>
                <w:szCs w:val="20"/>
              </w:rPr>
            </w:pPr>
            <w:r w:rsidRPr="00DF290A">
              <w:rPr>
                <w:rFonts w:ascii="Arial" w:hAnsi="Arial" w:cs="Arial"/>
                <w:b/>
                <w:color w:val="000000"/>
                <w:sz w:val="20"/>
                <w:szCs w:val="20"/>
              </w:rPr>
              <w:t>Средства бюджета Московской области</w:t>
            </w:r>
          </w:p>
        </w:tc>
        <w:tc>
          <w:tcPr>
            <w:tcW w:w="142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2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7 799,65</w:t>
            </w:r>
          </w:p>
        </w:tc>
        <w:tc>
          <w:tcPr>
            <w:tcW w:w="142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2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2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2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7 799,65</w:t>
            </w:r>
          </w:p>
        </w:tc>
      </w:tr>
      <w:tr w:rsidR="00DF290A" w:rsidRPr="00DF290A" w:rsidTr="001B0394">
        <w:trPr>
          <w:trHeight w:val="20"/>
        </w:trPr>
        <w:tc>
          <w:tcPr>
            <w:tcW w:w="2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126" w:type="dxa"/>
            <w:vMerge/>
            <w:tcBorders>
              <w:top w:val="nil"/>
              <w:left w:val="single" w:sz="4" w:space="0" w:color="auto"/>
              <w:bottom w:val="single" w:sz="4" w:space="0" w:color="auto"/>
              <w:right w:val="single" w:sz="4" w:space="0" w:color="000000"/>
            </w:tcBorders>
            <w:vAlign w:val="center"/>
            <w:hideMark/>
          </w:tcPr>
          <w:p w:rsidR="00DF290A" w:rsidRPr="00DF290A" w:rsidRDefault="00DF290A" w:rsidP="00DF290A">
            <w:pPr>
              <w:rPr>
                <w:rFonts w:ascii="Arial" w:hAnsi="Arial" w:cs="Arial"/>
                <w:b/>
                <w:color w:val="000000"/>
                <w:sz w:val="20"/>
                <w:szCs w:val="20"/>
              </w:rPr>
            </w:pPr>
          </w:p>
        </w:tc>
        <w:tc>
          <w:tcPr>
            <w:tcW w:w="122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62"/>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42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2 642,51</w:t>
            </w:r>
          </w:p>
        </w:tc>
        <w:tc>
          <w:tcPr>
            <w:tcW w:w="142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6 684,10</w:t>
            </w:r>
          </w:p>
        </w:tc>
        <w:tc>
          <w:tcPr>
            <w:tcW w:w="142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2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2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42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9 326,61</w:t>
            </w:r>
          </w:p>
        </w:tc>
      </w:tr>
      <w:tr w:rsidR="00DF290A" w:rsidRPr="00DF290A" w:rsidTr="001B0394">
        <w:trPr>
          <w:trHeight w:val="20"/>
        </w:trPr>
        <w:tc>
          <w:tcPr>
            <w:tcW w:w="2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126" w:type="dxa"/>
            <w:vMerge/>
            <w:tcBorders>
              <w:top w:val="nil"/>
              <w:left w:val="single" w:sz="4" w:space="0" w:color="auto"/>
              <w:bottom w:val="single" w:sz="4" w:space="0" w:color="auto"/>
              <w:right w:val="single" w:sz="4" w:space="0" w:color="000000"/>
            </w:tcBorders>
            <w:vAlign w:val="center"/>
            <w:hideMark/>
          </w:tcPr>
          <w:p w:rsidR="00DF290A" w:rsidRPr="00DF290A" w:rsidRDefault="00DF290A" w:rsidP="00DF290A">
            <w:pPr>
              <w:rPr>
                <w:rFonts w:ascii="Arial" w:hAnsi="Arial" w:cs="Arial"/>
                <w:b/>
                <w:color w:val="000000"/>
                <w:sz w:val="20"/>
                <w:szCs w:val="20"/>
              </w:rPr>
            </w:pPr>
          </w:p>
        </w:tc>
        <w:tc>
          <w:tcPr>
            <w:tcW w:w="122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62"/>
              <w:rPr>
                <w:rFonts w:ascii="Arial" w:hAnsi="Arial" w:cs="Arial"/>
                <w:b/>
                <w:color w:val="000000"/>
                <w:sz w:val="20"/>
                <w:szCs w:val="20"/>
              </w:rPr>
            </w:pPr>
            <w:r w:rsidRPr="00DF290A">
              <w:rPr>
                <w:rFonts w:ascii="Arial" w:hAnsi="Arial" w:cs="Arial"/>
                <w:b/>
                <w:color w:val="000000"/>
                <w:sz w:val="20"/>
                <w:szCs w:val="20"/>
              </w:rPr>
              <w:t>Внебюджетные средства</w:t>
            </w:r>
          </w:p>
        </w:tc>
        <w:tc>
          <w:tcPr>
            <w:tcW w:w="142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615,90</w:t>
            </w:r>
          </w:p>
        </w:tc>
        <w:tc>
          <w:tcPr>
            <w:tcW w:w="142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142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142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142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142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1 835,90</w:t>
            </w:r>
          </w:p>
        </w:tc>
      </w:tr>
    </w:tbl>
    <w:p w:rsidR="00DF290A" w:rsidRPr="00DF290A" w:rsidRDefault="00DF290A" w:rsidP="00DF290A">
      <w:pPr>
        <w:jc w:val="center"/>
        <w:rPr>
          <w:rFonts w:ascii="Arial" w:hAnsi="Arial" w:cs="Arial"/>
          <w:b/>
          <w:sz w:val="20"/>
          <w:szCs w:val="20"/>
        </w:rPr>
      </w:pPr>
    </w:p>
    <w:p w:rsidR="00DF290A" w:rsidRPr="00DF290A" w:rsidRDefault="00DF290A" w:rsidP="00DF290A">
      <w:pPr>
        <w:autoSpaceDE w:val="0"/>
        <w:autoSpaceDN w:val="0"/>
        <w:adjustRightInd w:val="0"/>
        <w:ind w:left="709"/>
        <w:jc w:val="center"/>
        <w:outlineLvl w:val="2"/>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 xml:space="preserve"> Характеристика проблем, решаемых посредством мероприятий подпрограммы 4</w:t>
      </w:r>
    </w:p>
    <w:p w:rsidR="00DF290A" w:rsidRPr="00DF290A" w:rsidRDefault="00DF290A" w:rsidP="00DF290A">
      <w:pPr>
        <w:autoSpaceDE w:val="0"/>
        <w:autoSpaceDN w:val="0"/>
        <w:adjustRightInd w:val="0"/>
        <w:ind w:left="709"/>
        <w:jc w:val="center"/>
        <w:outlineLvl w:val="2"/>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«Энергосбережение и повышение энергетической эффективности»</w:t>
      </w:r>
    </w:p>
    <w:p w:rsidR="00DF290A" w:rsidRPr="00DF290A" w:rsidRDefault="00DF290A" w:rsidP="00DF290A">
      <w:pPr>
        <w:widowControl w:val="0"/>
        <w:tabs>
          <w:tab w:val="center" w:pos="4677"/>
          <w:tab w:val="right" w:pos="9355"/>
        </w:tabs>
        <w:autoSpaceDE w:val="0"/>
        <w:autoSpaceDN w:val="0"/>
        <w:adjustRightInd w:val="0"/>
        <w:ind w:left="567" w:firstLine="709"/>
        <w:outlineLvl w:val="2"/>
        <w:rPr>
          <w:rFonts w:ascii="Arial" w:eastAsiaTheme="minorHAnsi" w:hAnsi="Arial" w:cs="Arial"/>
          <w:b/>
          <w:bCs/>
          <w:sz w:val="20"/>
          <w:szCs w:val="20"/>
          <w:lang w:eastAsia="en-US"/>
        </w:rPr>
      </w:pPr>
    </w:p>
    <w:p w:rsidR="00DF290A" w:rsidRPr="00DF290A" w:rsidRDefault="00DF290A" w:rsidP="00DF290A">
      <w:pPr>
        <w:widowControl w:val="0"/>
        <w:tabs>
          <w:tab w:val="center" w:pos="4677"/>
          <w:tab w:val="right" w:pos="9355"/>
        </w:tabs>
        <w:autoSpaceDE w:val="0"/>
        <w:autoSpaceDN w:val="0"/>
        <w:adjustRightInd w:val="0"/>
        <w:ind w:firstLine="709"/>
        <w:outlineLvl w:val="2"/>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 xml:space="preserve">Задача энергосбережения особенно актуальна в бюджетной сфере и жилищно-коммунальном хозяйстве. Деятельность жилищно-коммунального хозяйства сопровождается большими потерями энергетических ресурсов при их производстве, передаче и потреблении. Результаты </w:t>
      </w:r>
      <w:proofErr w:type="spellStart"/>
      <w:r w:rsidRPr="00DF290A">
        <w:rPr>
          <w:rFonts w:ascii="Arial" w:eastAsiaTheme="minorHAnsi" w:hAnsi="Arial" w:cs="Arial"/>
          <w:b/>
          <w:bCs/>
          <w:sz w:val="20"/>
          <w:szCs w:val="20"/>
          <w:lang w:eastAsia="en-US"/>
        </w:rPr>
        <w:t>тепловизионного</w:t>
      </w:r>
      <w:proofErr w:type="spellEnd"/>
      <w:r w:rsidRPr="00DF290A">
        <w:rPr>
          <w:rFonts w:ascii="Arial" w:eastAsiaTheme="minorHAnsi" w:hAnsi="Arial" w:cs="Arial"/>
          <w:b/>
          <w:bCs/>
          <w:sz w:val="20"/>
          <w:szCs w:val="20"/>
          <w:lang w:eastAsia="en-US"/>
        </w:rPr>
        <w:t xml:space="preserve"> контроля зданий показывают, что общие </w:t>
      </w:r>
      <w:proofErr w:type="spellStart"/>
      <w:r w:rsidRPr="00DF290A">
        <w:rPr>
          <w:rFonts w:ascii="Arial" w:eastAsiaTheme="minorHAnsi" w:hAnsi="Arial" w:cs="Arial"/>
          <w:b/>
          <w:bCs/>
          <w:sz w:val="20"/>
          <w:szCs w:val="20"/>
          <w:lang w:eastAsia="en-US"/>
        </w:rPr>
        <w:t>теплопотери</w:t>
      </w:r>
      <w:proofErr w:type="spellEnd"/>
      <w:r w:rsidRPr="00DF290A">
        <w:rPr>
          <w:rFonts w:ascii="Arial" w:eastAsiaTheme="minorHAnsi" w:hAnsi="Arial" w:cs="Arial"/>
          <w:b/>
          <w:bCs/>
          <w:sz w:val="20"/>
          <w:szCs w:val="20"/>
          <w:lang w:eastAsia="en-US"/>
        </w:rPr>
        <w:t xml:space="preserve">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w:t>
      </w:r>
    </w:p>
    <w:p w:rsidR="00DF290A" w:rsidRPr="00DF290A" w:rsidRDefault="00DF290A" w:rsidP="00DF290A">
      <w:pPr>
        <w:autoSpaceDE w:val="0"/>
        <w:autoSpaceDN w:val="0"/>
        <w:adjustRightInd w:val="0"/>
        <w:ind w:firstLine="709"/>
        <w:jc w:val="both"/>
        <w:rPr>
          <w:rFonts w:ascii="Arial" w:hAnsi="Arial" w:cs="Arial"/>
          <w:b/>
          <w:sz w:val="20"/>
          <w:szCs w:val="20"/>
        </w:rPr>
      </w:pPr>
      <w:r w:rsidRPr="00DF290A">
        <w:rPr>
          <w:rFonts w:ascii="Arial" w:hAnsi="Arial" w:cs="Arial"/>
          <w:b/>
          <w:sz w:val="20"/>
          <w:szCs w:val="20"/>
        </w:rPr>
        <w:t>Потребляемые энергетические ресурсы подлежат обязательному учету с применением приборов учета используемых энергетических ресурсов.</w:t>
      </w:r>
    </w:p>
    <w:p w:rsidR="00DF290A" w:rsidRPr="00DF290A" w:rsidRDefault="00DF290A" w:rsidP="00DF290A">
      <w:pPr>
        <w:autoSpaceDE w:val="0"/>
        <w:autoSpaceDN w:val="0"/>
        <w:adjustRightInd w:val="0"/>
        <w:ind w:firstLine="709"/>
        <w:jc w:val="both"/>
        <w:rPr>
          <w:rFonts w:ascii="Arial" w:eastAsiaTheme="minorHAnsi" w:hAnsi="Arial" w:cs="Arial"/>
          <w:b/>
          <w:sz w:val="20"/>
          <w:szCs w:val="20"/>
          <w:lang w:eastAsia="en-US"/>
        </w:rPr>
      </w:pPr>
      <w:r w:rsidRPr="00DF290A">
        <w:rPr>
          <w:rFonts w:ascii="Arial" w:hAnsi="Arial" w:cs="Arial"/>
          <w:b/>
          <w:sz w:val="20"/>
          <w:szCs w:val="20"/>
        </w:rPr>
        <w:t>Мероприятия по энергосбережению и повышению эффективности использования энергоресурсов в жилищном фонде и в бюджетной сфере направлены на повышение эффективности использования энергоресурсов и снижение их потребления.</w:t>
      </w:r>
    </w:p>
    <w:p w:rsidR="00DF290A" w:rsidRPr="00DF290A" w:rsidRDefault="00DF290A" w:rsidP="00DF290A">
      <w:pPr>
        <w:ind w:firstLine="709"/>
        <w:contextualSpacing/>
        <w:jc w:val="both"/>
        <w:rPr>
          <w:rFonts w:ascii="Arial" w:eastAsia="Calibri" w:hAnsi="Arial" w:cs="Arial"/>
          <w:b/>
          <w:sz w:val="20"/>
          <w:szCs w:val="20"/>
        </w:rPr>
      </w:pPr>
      <w:r w:rsidRPr="00DF290A">
        <w:rPr>
          <w:rFonts w:ascii="Arial" w:eastAsia="Calibri" w:hAnsi="Arial" w:cs="Arial"/>
          <w:b/>
          <w:sz w:val="20"/>
          <w:szCs w:val="20"/>
        </w:rPr>
        <w:t>Для решения проблемы необходимо осуществление комплекса мер по энергосбережению, которые заключаются в разработке, принятии и реализации согласованных действий по повышению энергетической эффективности в муниципальном жилищном фонде и учреждениях бюджетной сферы.</w:t>
      </w:r>
    </w:p>
    <w:p w:rsidR="00DF290A" w:rsidRPr="00DF290A" w:rsidRDefault="00DF290A" w:rsidP="00DF290A">
      <w:pPr>
        <w:ind w:firstLine="709"/>
        <w:contextualSpacing/>
        <w:jc w:val="both"/>
        <w:rPr>
          <w:rFonts w:ascii="Arial" w:hAnsi="Arial" w:cs="Arial"/>
          <w:b/>
          <w:sz w:val="20"/>
          <w:szCs w:val="20"/>
        </w:rPr>
      </w:pPr>
      <w:r w:rsidRPr="00DF290A">
        <w:rPr>
          <w:rFonts w:ascii="Arial" w:hAnsi="Arial" w:cs="Arial"/>
          <w:b/>
          <w:sz w:val="20"/>
          <w:szCs w:val="20"/>
        </w:rPr>
        <w:t>Решение вышеперечисленных проблем осуществляется путем выполнения следующих основных мероприятий:</w:t>
      </w:r>
    </w:p>
    <w:p w:rsidR="00DF290A" w:rsidRPr="00DF290A" w:rsidRDefault="00DF290A" w:rsidP="00DF290A">
      <w:pPr>
        <w:ind w:firstLine="709"/>
        <w:contextualSpacing/>
        <w:jc w:val="both"/>
        <w:rPr>
          <w:rFonts w:ascii="Arial" w:hAnsi="Arial" w:cs="Arial"/>
          <w:b/>
          <w:bCs/>
          <w:sz w:val="20"/>
          <w:szCs w:val="20"/>
        </w:rPr>
      </w:pPr>
      <w:r w:rsidRPr="00DF290A">
        <w:rPr>
          <w:rFonts w:ascii="Arial" w:eastAsia="Calibri" w:hAnsi="Arial" w:cs="Arial"/>
          <w:b/>
          <w:sz w:val="20"/>
          <w:szCs w:val="20"/>
          <w:lang w:eastAsia="en-US"/>
        </w:rPr>
        <w:t xml:space="preserve">Основное мероприятие 01: </w:t>
      </w:r>
      <w:r w:rsidRPr="00DF290A">
        <w:rPr>
          <w:rFonts w:ascii="Arial" w:hAnsi="Arial" w:cs="Arial"/>
          <w:b/>
          <w:bCs/>
          <w:sz w:val="20"/>
          <w:szCs w:val="20"/>
        </w:rPr>
        <w:t>Повышение энергетической эффективности муниципальных учреждений городского округа Мытищи, в результате реализации которого выполняется установка (замена), поверка приборов учета энергетических ресурсов на объектах бюджетной сферы, установка и модернизация ИТП на объектах социальной сферы.</w:t>
      </w:r>
    </w:p>
    <w:p w:rsidR="00DF290A" w:rsidRPr="00DF290A" w:rsidRDefault="00DF290A" w:rsidP="00DF290A">
      <w:pPr>
        <w:ind w:firstLine="709"/>
        <w:contextualSpacing/>
        <w:jc w:val="both"/>
        <w:rPr>
          <w:rFonts w:ascii="Arial" w:hAnsi="Arial" w:cs="Arial"/>
          <w:b/>
          <w:sz w:val="20"/>
          <w:szCs w:val="20"/>
        </w:rPr>
      </w:pPr>
      <w:r w:rsidRPr="00DF290A">
        <w:rPr>
          <w:rFonts w:ascii="Arial" w:eastAsia="Calibri" w:hAnsi="Arial" w:cs="Arial"/>
          <w:b/>
          <w:sz w:val="20"/>
          <w:szCs w:val="20"/>
          <w:lang w:eastAsia="en-US"/>
        </w:rPr>
        <w:t xml:space="preserve">Основное мероприятие 02: </w:t>
      </w:r>
      <w:r w:rsidRPr="00DF290A">
        <w:rPr>
          <w:rFonts w:ascii="Arial" w:hAnsi="Arial" w:cs="Arial"/>
          <w:b/>
          <w:bCs/>
          <w:sz w:val="20"/>
          <w:szCs w:val="20"/>
        </w:rPr>
        <w:t xml:space="preserve">Повышение энергетической эффективности многоквартирных домов, </w:t>
      </w:r>
      <w:r w:rsidRPr="00DF290A">
        <w:rPr>
          <w:rFonts w:ascii="Arial" w:hAnsi="Arial" w:cs="Arial"/>
          <w:b/>
          <w:sz w:val="20"/>
          <w:szCs w:val="20"/>
        </w:rPr>
        <w:t>в результате реализации которого планируется увеличение экономии энергоресурсов в многоквартирных домах, за счет установки (замены), поверки общедомовых приборов учета энергетических ресурсов в многоквартирных домах.</w:t>
      </w:r>
    </w:p>
    <w:p w:rsidR="00DF290A" w:rsidRPr="00DF290A" w:rsidRDefault="00DF290A" w:rsidP="00DF290A">
      <w:pPr>
        <w:ind w:firstLine="709"/>
        <w:jc w:val="both"/>
        <w:rPr>
          <w:rFonts w:ascii="Arial" w:hAnsi="Arial" w:cs="Arial"/>
          <w:b/>
          <w:sz w:val="20"/>
          <w:szCs w:val="20"/>
        </w:rPr>
      </w:pPr>
      <w:r w:rsidRPr="00DF290A">
        <w:rPr>
          <w:rFonts w:ascii="Arial" w:hAnsi="Arial" w:cs="Arial"/>
          <w:b/>
          <w:sz w:val="20"/>
          <w:szCs w:val="20"/>
        </w:rPr>
        <w:t>Основное мероприятие 03: Повышение энергетической эффективности на объектах энергетики и коммунальной инфраструктуры,</w:t>
      </w:r>
      <w:r w:rsidRPr="00DF290A">
        <w:rPr>
          <w:rFonts w:ascii="Arial" w:hAnsi="Arial" w:cs="Arial"/>
          <w:b/>
          <w:bCs/>
          <w:sz w:val="20"/>
          <w:szCs w:val="20"/>
        </w:rPr>
        <w:t xml:space="preserve"> предполагает</w:t>
      </w:r>
      <w:r w:rsidRPr="00DF290A">
        <w:rPr>
          <w:rFonts w:ascii="Arial" w:hAnsi="Arial" w:cs="Arial"/>
          <w:b/>
          <w:sz w:val="20"/>
          <w:szCs w:val="20"/>
        </w:rPr>
        <w:t xml:space="preserve"> проведение работ УК, направленных на энергосбережение в многоквартирных домах.</w:t>
      </w:r>
    </w:p>
    <w:p w:rsidR="00DF290A" w:rsidRPr="00DF290A" w:rsidRDefault="00DF290A" w:rsidP="00DF290A">
      <w:pPr>
        <w:ind w:firstLine="709"/>
        <w:jc w:val="both"/>
        <w:rPr>
          <w:rFonts w:ascii="Arial" w:hAnsi="Arial" w:cs="Arial"/>
          <w:b/>
          <w:sz w:val="20"/>
          <w:szCs w:val="20"/>
        </w:rPr>
      </w:pPr>
      <w:r w:rsidRPr="00DF290A">
        <w:rPr>
          <w:rFonts w:ascii="Arial" w:hAnsi="Arial" w:cs="Arial"/>
          <w:b/>
          <w:sz w:val="20"/>
          <w:szCs w:val="20"/>
        </w:rPr>
        <w:t>Мероприятия настоящей подпрограммы структурированы по разделам и объемам их финансирования по годам.</w:t>
      </w:r>
    </w:p>
    <w:p w:rsidR="00DF290A" w:rsidRPr="00DF290A" w:rsidRDefault="00DF290A" w:rsidP="00DF290A">
      <w:pPr>
        <w:widowControl w:val="0"/>
        <w:tabs>
          <w:tab w:val="center" w:pos="4677"/>
          <w:tab w:val="right" w:pos="9355"/>
        </w:tabs>
        <w:autoSpaceDE w:val="0"/>
        <w:autoSpaceDN w:val="0"/>
        <w:adjustRightInd w:val="0"/>
        <w:ind w:firstLine="709"/>
        <w:contextualSpacing/>
        <w:rPr>
          <w:rFonts w:ascii="Arial" w:hAnsi="Arial" w:cs="Arial"/>
          <w:b/>
          <w:sz w:val="20"/>
          <w:szCs w:val="20"/>
        </w:rPr>
      </w:pPr>
    </w:p>
    <w:p w:rsidR="00DF290A" w:rsidRPr="00DF290A" w:rsidRDefault="00DF290A" w:rsidP="00DF290A">
      <w:pPr>
        <w:autoSpaceDE w:val="0"/>
        <w:autoSpaceDN w:val="0"/>
        <w:adjustRightInd w:val="0"/>
        <w:jc w:val="center"/>
        <w:outlineLvl w:val="2"/>
        <w:rPr>
          <w:rFonts w:ascii="Arial" w:eastAsiaTheme="minorHAnsi" w:hAnsi="Arial" w:cs="Arial"/>
          <w:b/>
          <w:bCs/>
          <w:sz w:val="20"/>
          <w:szCs w:val="20"/>
          <w:lang w:eastAsia="en-US"/>
        </w:rPr>
      </w:pPr>
    </w:p>
    <w:p w:rsidR="00DF290A" w:rsidRPr="00DF290A" w:rsidRDefault="00DF290A" w:rsidP="00DF290A">
      <w:pPr>
        <w:autoSpaceDE w:val="0"/>
        <w:autoSpaceDN w:val="0"/>
        <w:adjustRightInd w:val="0"/>
        <w:jc w:val="center"/>
        <w:outlineLvl w:val="2"/>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 xml:space="preserve">   Концептуальные направления реформирования, модернизации, преобразования сферы энергосбережения</w:t>
      </w:r>
    </w:p>
    <w:p w:rsidR="00DF290A" w:rsidRPr="00DF290A" w:rsidRDefault="00DF290A" w:rsidP="00DF290A">
      <w:pPr>
        <w:autoSpaceDE w:val="0"/>
        <w:autoSpaceDN w:val="0"/>
        <w:adjustRightInd w:val="0"/>
        <w:jc w:val="center"/>
        <w:outlineLvl w:val="2"/>
        <w:rPr>
          <w:rFonts w:ascii="Arial" w:eastAsiaTheme="minorHAnsi" w:hAnsi="Arial" w:cs="Arial"/>
          <w:b/>
          <w:bCs/>
          <w:sz w:val="20"/>
          <w:szCs w:val="20"/>
          <w:lang w:eastAsia="en-US"/>
        </w:rPr>
      </w:pPr>
      <w:r w:rsidRPr="00DF290A">
        <w:rPr>
          <w:rFonts w:ascii="Arial" w:eastAsiaTheme="minorHAnsi" w:hAnsi="Arial" w:cs="Arial"/>
          <w:b/>
          <w:bCs/>
          <w:sz w:val="20"/>
          <w:szCs w:val="20"/>
          <w:lang w:eastAsia="en-US"/>
        </w:rPr>
        <w:t>и повышения энергетической эффективности, реализуемые в рамках подпрограммы 4 «Энергосбережение и повышение энергетической эффективности»</w:t>
      </w:r>
    </w:p>
    <w:p w:rsidR="00DF290A" w:rsidRPr="00DF290A" w:rsidRDefault="00DF290A" w:rsidP="00DF290A">
      <w:pPr>
        <w:autoSpaceDE w:val="0"/>
        <w:autoSpaceDN w:val="0"/>
        <w:adjustRightInd w:val="0"/>
        <w:jc w:val="center"/>
        <w:outlineLvl w:val="2"/>
        <w:rPr>
          <w:rFonts w:ascii="Arial" w:eastAsiaTheme="minorHAnsi" w:hAnsi="Arial" w:cs="Arial"/>
          <w:b/>
          <w:bCs/>
          <w:sz w:val="20"/>
          <w:szCs w:val="20"/>
          <w:lang w:eastAsia="en-US"/>
        </w:rPr>
      </w:pPr>
    </w:p>
    <w:p w:rsidR="00DF290A" w:rsidRPr="00DF290A" w:rsidRDefault="00DF290A" w:rsidP="00DF290A">
      <w:pPr>
        <w:ind w:firstLine="709"/>
        <w:jc w:val="both"/>
        <w:rPr>
          <w:rFonts w:ascii="Arial" w:hAnsi="Arial" w:cs="Arial"/>
          <w:b/>
          <w:sz w:val="20"/>
          <w:szCs w:val="20"/>
        </w:rPr>
      </w:pPr>
      <w:r w:rsidRPr="00DF290A">
        <w:rPr>
          <w:rFonts w:ascii="Arial" w:hAnsi="Arial" w:cs="Arial"/>
          <w:b/>
          <w:sz w:val="20"/>
          <w:szCs w:val="20"/>
        </w:rPr>
        <w:t>Установка приборного учета расхода энергоресурсов является одним из важных путей энергосбережения и позволяет упорядочить расчеты за ресурсы на основе регистрации фактического их потребления.</w:t>
      </w:r>
    </w:p>
    <w:p w:rsidR="00DF290A" w:rsidRPr="00DF290A" w:rsidRDefault="00DF290A" w:rsidP="00DF290A">
      <w:pPr>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ab/>
        <w:t>Реализация мероприятий подпрограммы 4 нацелена на выполнение мероприятий по следующим концептуальным направлениям:</w:t>
      </w:r>
    </w:p>
    <w:p w:rsidR="00DF290A" w:rsidRPr="00DF290A" w:rsidRDefault="00DF290A" w:rsidP="00DF290A">
      <w:pPr>
        <w:numPr>
          <w:ilvl w:val="0"/>
          <w:numId w:val="31"/>
        </w:numPr>
        <w:autoSpaceDE w:val="0"/>
        <w:autoSpaceDN w:val="0"/>
        <w:adjustRightInd w:val="0"/>
        <w:contextualSpacing/>
        <w:jc w:val="both"/>
        <w:rPr>
          <w:rFonts w:ascii="Arial" w:hAnsi="Arial" w:cs="Arial"/>
          <w:b/>
          <w:color w:val="000000" w:themeColor="text1"/>
          <w:sz w:val="20"/>
          <w:szCs w:val="20"/>
        </w:rPr>
      </w:pPr>
      <w:r w:rsidRPr="00DF290A">
        <w:rPr>
          <w:rFonts w:ascii="Arial" w:hAnsi="Arial" w:cs="Arial"/>
          <w:b/>
          <w:color w:val="000000" w:themeColor="text1"/>
          <w:sz w:val="20"/>
          <w:szCs w:val="20"/>
        </w:rPr>
        <w:t>эффективное и рациональное использование энергетических ресурсов;</w:t>
      </w:r>
    </w:p>
    <w:p w:rsidR="00DF290A" w:rsidRPr="00DF290A" w:rsidRDefault="00DF290A" w:rsidP="00DF290A">
      <w:pPr>
        <w:numPr>
          <w:ilvl w:val="0"/>
          <w:numId w:val="31"/>
        </w:numPr>
        <w:autoSpaceDE w:val="0"/>
        <w:autoSpaceDN w:val="0"/>
        <w:adjustRightInd w:val="0"/>
        <w:contextualSpacing/>
        <w:jc w:val="both"/>
        <w:rPr>
          <w:rFonts w:ascii="Arial" w:hAnsi="Arial" w:cs="Arial"/>
          <w:b/>
          <w:color w:val="000000" w:themeColor="text1"/>
          <w:sz w:val="20"/>
          <w:szCs w:val="20"/>
        </w:rPr>
      </w:pPr>
      <w:r w:rsidRPr="00DF290A">
        <w:rPr>
          <w:rFonts w:ascii="Arial" w:hAnsi="Arial" w:cs="Arial"/>
          <w:b/>
          <w:color w:val="000000" w:themeColor="text1"/>
          <w:sz w:val="20"/>
          <w:szCs w:val="20"/>
        </w:rPr>
        <w:t>поддержка и стимулирование энергосбережения и повышения энергетической эффективности;</w:t>
      </w:r>
    </w:p>
    <w:p w:rsidR="00DF290A" w:rsidRPr="00DF290A" w:rsidRDefault="00DF290A" w:rsidP="00DF290A">
      <w:pPr>
        <w:numPr>
          <w:ilvl w:val="0"/>
          <w:numId w:val="31"/>
        </w:numPr>
        <w:autoSpaceDE w:val="0"/>
        <w:autoSpaceDN w:val="0"/>
        <w:adjustRightInd w:val="0"/>
        <w:contextualSpacing/>
        <w:jc w:val="both"/>
        <w:rPr>
          <w:rFonts w:ascii="Arial" w:hAnsi="Arial" w:cs="Arial"/>
          <w:b/>
          <w:color w:val="000000" w:themeColor="text1"/>
          <w:sz w:val="20"/>
          <w:szCs w:val="20"/>
        </w:rPr>
      </w:pPr>
      <w:r w:rsidRPr="00DF290A">
        <w:rPr>
          <w:rFonts w:ascii="Arial" w:hAnsi="Arial" w:cs="Arial"/>
          <w:b/>
          <w:color w:val="000000" w:themeColor="text1"/>
          <w:sz w:val="20"/>
          <w:szCs w:val="20"/>
        </w:rPr>
        <w:t xml:space="preserve">использование </w:t>
      </w:r>
      <w:proofErr w:type="gramStart"/>
      <w:r w:rsidRPr="00DF290A">
        <w:rPr>
          <w:rFonts w:ascii="Arial" w:hAnsi="Arial" w:cs="Arial"/>
          <w:b/>
          <w:color w:val="000000" w:themeColor="text1"/>
          <w:sz w:val="20"/>
          <w:szCs w:val="20"/>
        </w:rPr>
        <w:t>энергетический</w:t>
      </w:r>
      <w:proofErr w:type="gramEnd"/>
      <w:r w:rsidRPr="00DF290A">
        <w:rPr>
          <w:rFonts w:ascii="Arial" w:hAnsi="Arial" w:cs="Arial"/>
          <w:b/>
          <w:color w:val="000000" w:themeColor="text1"/>
          <w:sz w:val="20"/>
          <w:szCs w:val="20"/>
        </w:rPr>
        <w:t xml:space="preserve"> ресурсов с учетом ресурсных, производственно-технологических, экологических и социальных условий.</w:t>
      </w:r>
    </w:p>
    <w:p w:rsidR="00DF290A" w:rsidRPr="00DF290A" w:rsidRDefault="00DF290A" w:rsidP="00DF290A">
      <w:pPr>
        <w:widowControl w:val="0"/>
        <w:tabs>
          <w:tab w:val="center" w:pos="4677"/>
          <w:tab w:val="right" w:pos="9355"/>
        </w:tabs>
        <w:autoSpaceDE w:val="0"/>
        <w:autoSpaceDN w:val="0"/>
        <w:adjustRightInd w:val="0"/>
        <w:ind w:firstLine="709"/>
        <w:jc w:val="both"/>
        <w:rPr>
          <w:rFonts w:ascii="Arial" w:hAnsi="Arial" w:cs="Arial"/>
          <w:b/>
          <w:sz w:val="20"/>
          <w:szCs w:val="20"/>
        </w:rPr>
      </w:pPr>
      <w:r w:rsidRPr="00DF290A">
        <w:rPr>
          <w:rFonts w:ascii="Arial" w:hAnsi="Arial" w:cs="Arial"/>
          <w:b/>
          <w:sz w:val="20"/>
          <w:szCs w:val="20"/>
        </w:rPr>
        <w:t xml:space="preserve">Энергосбережение в рамках реализации подпрограммы 4 по развитию энергосбережения и повышению </w:t>
      </w:r>
      <w:proofErr w:type="spellStart"/>
      <w:r w:rsidRPr="00DF290A">
        <w:rPr>
          <w:rFonts w:ascii="Arial" w:hAnsi="Arial" w:cs="Arial"/>
          <w:b/>
          <w:sz w:val="20"/>
          <w:szCs w:val="20"/>
        </w:rPr>
        <w:t>энергоэффективности</w:t>
      </w:r>
      <w:proofErr w:type="spellEnd"/>
      <w:r w:rsidRPr="00DF290A">
        <w:rPr>
          <w:rFonts w:ascii="Arial" w:hAnsi="Arial" w:cs="Arial"/>
          <w:b/>
          <w:sz w:val="20"/>
          <w:szCs w:val="20"/>
        </w:rPr>
        <w:t xml:space="preserve"> является важнейшим фактором, обеспечивающим эффективность функционирования отраслей топливно-энергетического комплекса и экономики в целом.</w:t>
      </w: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rPr>
          <w:rFonts w:ascii="Arial" w:hAnsi="Arial" w:cs="Arial"/>
          <w:b/>
          <w:sz w:val="20"/>
          <w:szCs w:val="20"/>
        </w:rPr>
      </w:pPr>
    </w:p>
    <w:p w:rsidR="00DF290A" w:rsidRPr="00DF290A" w:rsidRDefault="00DF290A" w:rsidP="00DF290A">
      <w:pPr>
        <w:widowControl w:val="0"/>
        <w:tabs>
          <w:tab w:val="center" w:pos="4677"/>
          <w:tab w:val="right" w:pos="9355"/>
        </w:tabs>
        <w:autoSpaceDE w:val="0"/>
        <w:autoSpaceDN w:val="0"/>
        <w:adjustRightInd w:val="0"/>
        <w:jc w:val="center"/>
        <w:rPr>
          <w:rFonts w:ascii="Arial" w:hAnsi="Arial" w:cs="Arial"/>
          <w:b/>
          <w:sz w:val="20"/>
          <w:szCs w:val="20"/>
        </w:rPr>
      </w:pPr>
      <w:r w:rsidRPr="00DF290A">
        <w:rPr>
          <w:rFonts w:ascii="Arial" w:hAnsi="Arial" w:cs="Arial"/>
          <w:b/>
          <w:sz w:val="20"/>
          <w:szCs w:val="20"/>
        </w:rPr>
        <w:t>Перечень мероприятий подпрограммы 4</w:t>
      </w:r>
    </w:p>
    <w:p w:rsidR="00DF290A" w:rsidRPr="00DF290A" w:rsidRDefault="00DF290A" w:rsidP="00DF290A">
      <w:pPr>
        <w:widowControl w:val="0"/>
        <w:tabs>
          <w:tab w:val="center" w:pos="4677"/>
          <w:tab w:val="right" w:pos="9355"/>
        </w:tabs>
        <w:autoSpaceDE w:val="0"/>
        <w:autoSpaceDN w:val="0"/>
        <w:adjustRightInd w:val="0"/>
        <w:contextualSpacing/>
        <w:jc w:val="center"/>
        <w:rPr>
          <w:rFonts w:ascii="Arial" w:hAnsi="Arial" w:cs="Arial"/>
          <w:b/>
          <w:sz w:val="20"/>
          <w:szCs w:val="20"/>
        </w:rPr>
      </w:pPr>
      <w:r w:rsidRPr="00DF290A">
        <w:rPr>
          <w:rFonts w:ascii="Arial" w:hAnsi="Arial" w:cs="Arial"/>
          <w:b/>
          <w:sz w:val="20"/>
          <w:szCs w:val="20"/>
        </w:rPr>
        <w:t>«Энергосбережение и повышение энергетической эффективности»</w:t>
      </w:r>
    </w:p>
    <w:p w:rsidR="00DF290A" w:rsidRPr="00DF290A" w:rsidRDefault="00DF290A" w:rsidP="00DF290A">
      <w:pPr>
        <w:widowControl w:val="0"/>
        <w:tabs>
          <w:tab w:val="center" w:pos="4677"/>
          <w:tab w:val="right" w:pos="9355"/>
        </w:tabs>
        <w:autoSpaceDE w:val="0"/>
        <w:autoSpaceDN w:val="0"/>
        <w:adjustRightInd w:val="0"/>
        <w:contextualSpacing/>
        <w:jc w:val="center"/>
        <w:rPr>
          <w:rFonts w:ascii="Arial" w:hAnsi="Arial" w:cs="Arial"/>
          <w:b/>
          <w:color w:val="000000" w:themeColor="text1"/>
          <w:sz w:val="16"/>
          <w:szCs w:val="16"/>
        </w:rPr>
      </w:pPr>
    </w:p>
    <w:tbl>
      <w:tblPr>
        <w:tblStyle w:val="ae"/>
        <w:tblW w:w="14655" w:type="dxa"/>
        <w:tblLayout w:type="fixed"/>
        <w:tblLook w:val="04A0" w:firstRow="1" w:lastRow="0" w:firstColumn="1" w:lastColumn="0" w:noHBand="0" w:noVBand="1"/>
      </w:tblPr>
      <w:tblGrid>
        <w:gridCol w:w="610"/>
        <w:gridCol w:w="1846"/>
        <w:gridCol w:w="848"/>
        <w:gridCol w:w="1275"/>
        <w:gridCol w:w="1418"/>
        <w:gridCol w:w="992"/>
        <w:gridCol w:w="850"/>
        <w:gridCol w:w="851"/>
        <w:gridCol w:w="850"/>
        <w:gridCol w:w="851"/>
        <w:gridCol w:w="851"/>
        <w:gridCol w:w="1701"/>
        <w:gridCol w:w="1712"/>
      </w:tblGrid>
      <w:tr w:rsidR="00DF290A" w:rsidRPr="00DF290A" w:rsidTr="001B0394">
        <w:trPr>
          <w:trHeight w:val="486"/>
        </w:trPr>
        <w:tc>
          <w:tcPr>
            <w:tcW w:w="610" w:type="dxa"/>
            <w:vMerge w:val="restart"/>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xml:space="preserve">№ </w:t>
            </w:r>
            <w:proofErr w:type="gramStart"/>
            <w:r w:rsidRPr="00DF290A">
              <w:rPr>
                <w:rFonts w:ascii="Arial" w:hAnsi="Arial" w:cs="Arial"/>
                <w:b/>
                <w:sz w:val="20"/>
                <w:szCs w:val="20"/>
              </w:rPr>
              <w:t>п</w:t>
            </w:r>
            <w:proofErr w:type="gramEnd"/>
            <w:r w:rsidRPr="00DF290A">
              <w:rPr>
                <w:rFonts w:ascii="Arial" w:hAnsi="Arial" w:cs="Arial"/>
                <w:b/>
                <w:sz w:val="20"/>
                <w:szCs w:val="20"/>
              </w:rPr>
              <w:t>/п</w:t>
            </w:r>
          </w:p>
        </w:tc>
        <w:tc>
          <w:tcPr>
            <w:tcW w:w="1846" w:type="dxa"/>
            <w:vMerge w:val="restart"/>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xml:space="preserve">Мероприятия программы </w:t>
            </w:r>
          </w:p>
        </w:tc>
        <w:tc>
          <w:tcPr>
            <w:tcW w:w="848" w:type="dxa"/>
            <w:vMerge w:val="restart"/>
            <w:hideMark/>
          </w:tcPr>
          <w:p w:rsidR="00DF290A" w:rsidRPr="00DF290A" w:rsidRDefault="00DF290A" w:rsidP="00DF290A">
            <w:pPr>
              <w:ind w:left="-111" w:right="-108"/>
              <w:jc w:val="center"/>
              <w:rPr>
                <w:rFonts w:ascii="Arial" w:hAnsi="Arial" w:cs="Arial"/>
                <w:b/>
                <w:sz w:val="20"/>
                <w:szCs w:val="20"/>
              </w:rPr>
            </w:pPr>
            <w:r w:rsidRPr="00DF290A">
              <w:rPr>
                <w:rFonts w:ascii="Arial" w:hAnsi="Arial" w:cs="Arial"/>
                <w:b/>
                <w:sz w:val="20"/>
                <w:szCs w:val="20"/>
              </w:rPr>
              <w:t>Сроки исполнения мероприятия</w:t>
            </w:r>
          </w:p>
        </w:tc>
        <w:tc>
          <w:tcPr>
            <w:tcW w:w="1275" w:type="dxa"/>
            <w:vMerge w:val="restart"/>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Источники финансирования</w:t>
            </w:r>
          </w:p>
        </w:tc>
        <w:tc>
          <w:tcPr>
            <w:tcW w:w="1418" w:type="dxa"/>
            <w:vMerge w:val="restart"/>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Объем финансирования мероприятия в году, предшествующему году начала реализации программы (</w:t>
            </w:r>
            <w:proofErr w:type="spellStart"/>
            <w:r w:rsidRPr="00DF290A">
              <w:rPr>
                <w:rFonts w:ascii="Arial" w:hAnsi="Arial" w:cs="Arial"/>
                <w:b/>
                <w:sz w:val="20"/>
                <w:szCs w:val="20"/>
              </w:rPr>
              <w:t>тыс</w:t>
            </w:r>
            <w:proofErr w:type="gramStart"/>
            <w:r w:rsidRPr="00DF290A">
              <w:rPr>
                <w:rFonts w:ascii="Arial" w:hAnsi="Arial" w:cs="Arial"/>
                <w:b/>
                <w:sz w:val="20"/>
                <w:szCs w:val="20"/>
              </w:rPr>
              <w:t>.р</w:t>
            </w:r>
            <w:proofErr w:type="gramEnd"/>
            <w:r w:rsidRPr="00DF290A">
              <w:rPr>
                <w:rFonts w:ascii="Arial" w:hAnsi="Arial" w:cs="Arial"/>
                <w:b/>
                <w:sz w:val="20"/>
                <w:szCs w:val="20"/>
              </w:rPr>
              <w:t>уб</w:t>
            </w:r>
            <w:proofErr w:type="spellEnd"/>
            <w:r w:rsidRPr="00DF290A">
              <w:rPr>
                <w:rFonts w:ascii="Arial" w:hAnsi="Arial" w:cs="Arial"/>
                <w:b/>
                <w:sz w:val="20"/>
                <w:szCs w:val="20"/>
              </w:rPr>
              <w:t>.)</w:t>
            </w:r>
          </w:p>
        </w:tc>
        <w:tc>
          <w:tcPr>
            <w:tcW w:w="992" w:type="dxa"/>
            <w:vMerge w:val="restart"/>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Всего, (тыс. руб.)</w:t>
            </w:r>
          </w:p>
        </w:tc>
        <w:tc>
          <w:tcPr>
            <w:tcW w:w="4253" w:type="dxa"/>
            <w:gridSpan w:val="5"/>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Объем финансирования по годам (</w:t>
            </w:r>
            <w:proofErr w:type="spellStart"/>
            <w:r w:rsidRPr="00DF290A">
              <w:rPr>
                <w:rFonts w:ascii="Arial" w:hAnsi="Arial" w:cs="Arial"/>
                <w:b/>
                <w:sz w:val="20"/>
                <w:szCs w:val="20"/>
              </w:rPr>
              <w:t>тыс</w:t>
            </w:r>
            <w:proofErr w:type="gramStart"/>
            <w:r w:rsidRPr="00DF290A">
              <w:rPr>
                <w:rFonts w:ascii="Arial" w:hAnsi="Arial" w:cs="Arial"/>
                <w:b/>
                <w:sz w:val="20"/>
                <w:szCs w:val="20"/>
              </w:rPr>
              <w:t>.р</w:t>
            </w:r>
            <w:proofErr w:type="gramEnd"/>
            <w:r w:rsidRPr="00DF290A">
              <w:rPr>
                <w:rFonts w:ascii="Arial" w:hAnsi="Arial" w:cs="Arial"/>
                <w:b/>
                <w:sz w:val="20"/>
                <w:szCs w:val="20"/>
              </w:rPr>
              <w:t>уб</w:t>
            </w:r>
            <w:proofErr w:type="spellEnd"/>
            <w:r w:rsidRPr="00DF290A">
              <w:rPr>
                <w:rFonts w:ascii="Arial" w:hAnsi="Arial" w:cs="Arial"/>
                <w:b/>
                <w:sz w:val="20"/>
                <w:szCs w:val="20"/>
              </w:rPr>
              <w:t>.)</w:t>
            </w:r>
          </w:p>
        </w:tc>
        <w:tc>
          <w:tcPr>
            <w:tcW w:w="1701" w:type="dxa"/>
            <w:vMerge w:val="restart"/>
            <w:hideMark/>
          </w:tcPr>
          <w:p w:rsidR="00DF290A" w:rsidRPr="00DF290A" w:rsidRDefault="00DF290A" w:rsidP="00DF290A">
            <w:pPr>
              <w:jc w:val="center"/>
              <w:rPr>
                <w:rFonts w:ascii="Arial" w:hAnsi="Arial" w:cs="Arial"/>
                <w:b/>
                <w:sz w:val="20"/>
                <w:szCs w:val="20"/>
              </w:rPr>
            </w:pPr>
            <w:proofErr w:type="gramStart"/>
            <w:r w:rsidRPr="00DF290A">
              <w:rPr>
                <w:rFonts w:ascii="Arial" w:hAnsi="Arial" w:cs="Arial"/>
                <w:b/>
                <w:sz w:val="20"/>
                <w:szCs w:val="20"/>
              </w:rPr>
              <w:t>Ответственный</w:t>
            </w:r>
            <w:proofErr w:type="gramEnd"/>
            <w:r w:rsidRPr="00DF290A">
              <w:rPr>
                <w:rFonts w:ascii="Arial" w:hAnsi="Arial" w:cs="Arial"/>
                <w:b/>
                <w:sz w:val="20"/>
                <w:szCs w:val="20"/>
              </w:rPr>
              <w:t xml:space="preserve"> за выполнение мероприятия Подпрограммы </w:t>
            </w:r>
          </w:p>
        </w:tc>
        <w:tc>
          <w:tcPr>
            <w:tcW w:w="1712" w:type="dxa"/>
            <w:vMerge w:val="restart"/>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Результаты выполнения мероприятий Подпрограммы</w:t>
            </w:r>
          </w:p>
        </w:tc>
      </w:tr>
      <w:tr w:rsidR="00DF290A" w:rsidRPr="00DF290A" w:rsidTr="001B0394">
        <w:trPr>
          <w:trHeight w:val="1375"/>
        </w:trPr>
        <w:tc>
          <w:tcPr>
            <w:tcW w:w="610" w:type="dxa"/>
            <w:vMerge/>
            <w:hideMark/>
          </w:tcPr>
          <w:p w:rsidR="00DF290A" w:rsidRPr="00DF290A" w:rsidRDefault="00DF290A" w:rsidP="00DF290A">
            <w:pPr>
              <w:jc w:val="center"/>
              <w:rPr>
                <w:rFonts w:ascii="Arial" w:hAnsi="Arial" w:cs="Arial"/>
                <w:b/>
                <w:sz w:val="20"/>
                <w:szCs w:val="20"/>
              </w:rPr>
            </w:pPr>
          </w:p>
        </w:tc>
        <w:tc>
          <w:tcPr>
            <w:tcW w:w="1846" w:type="dxa"/>
            <w:vMerge/>
            <w:hideMark/>
          </w:tcPr>
          <w:p w:rsidR="00DF290A" w:rsidRPr="00DF290A" w:rsidRDefault="00DF290A" w:rsidP="00DF290A">
            <w:pPr>
              <w:jc w:val="center"/>
              <w:rPr>
                <w:rFonts w:ascii="Arial" w:hAnsi="Arial" w:cs="Arial"/>
                <w:b/>
                <w:sz w:val="20"/>
                <w:szCs w:val="20"/>
              </w:rPr>
            </w:pPr>
          </w:p>
        </w:tc>
        <w:tc>
          <w:tcPr>
            <w:tcW w:w="848" w:type="dxa"/>
            <w:vMerge/>
            <w:hideMark/>
          </w:tcPr>
          <w:p w:rsidR="00DF290A" w:rsidRPr="00DF290A" w:rsidRDefault="00DF290A" w:rsidP="00DF290A">
            <w:pPr>
              <w:jc w:val="center"/>
              <w:rPr>
                <w:rFonts w:ascii="Arial" w:hAnsi="Arial" w:cs="Arial"/>
                <w:b/>
                <w:sz w:val="20"/>
                <w:szCs w:val="20"/>
              </w:rPr>
            </w:pPr>
          </w:p>
        </w:tc>
        <w:tc>
          <w:tcPr>
            <w:tcW w:w="1275" w:type="dxa"/>
            <w:vMerge/>
            <w:hideMark/>
          </w:tcPr>
          <w:p w:rsidR="00DF290A" w:rsidRPr="00DF290A" w:rsidRDefault="00DF290A" w:rsidP="00DF290A">
            <w:pPr>
              <w:jc w:val="center"/>
              <w:rPr>
                <w:rFonts w:ascii="Arial" w:hAnsi="Arial" w:cs="Arial"/>
                <w:b/>
                <w:sz w:val="20"/>
                <w:szCs w:val="20"/>
              </w:rPr>
            </w:pPr>
          </w:p>
        </w:tc>
        <w:tc>
          <w:tcPr>
            <w:tcW w:w="1418" w:type="dxa"/>
            <w:vMerge/>
            <w:hideMark/>
          </w:tcPr>
          <w:p w:rsidR="00DF290A" w:rsidRPr="00DF290A" w:rsidRDefault="00DF290A" w:rsidP="00DF290A">
            <w:pPr>
              <w:jc w:val="center"/>
              <w:rPr>
                <w:rFonts w:ascii="Arial" w:hAnsi="Arial" w:cs="Arial"/>
                <w:b/>
                <w:sz w:val="20"/>
                <w:szCs w:val="20"/>
              </w:rPr>
            </w:pPr>
          </w:p>
        </w:tc>
        <w:tc>
          <w:tcPr>
            <w:tcW w:w="992" w:type="dxa"/>
            <w:vMerge/>
            <w:hideMark/>
          </w:tcPr>
          <w:p w:rsidR="00DF290A" w:rsidRPr="00DF290A" w:rsidRDefault="00DF290A" w:rsidP="00DF290A">
            <w:pPr>
              <w:jc w:val="center"/>
              <w:rPr>
                <w:rFonts w:ascii="Arial" w:hAnsi="Arial" w:cs="Arial"/>
                <w:b/>
                <w:sz w:val="20"/>
                <w:szCs w:val="20"/>
              </w:rPr>
            </w:pPr>
          </w:p>
        </w:tc>
        <w:tc>
          <w:tcPr>
            <w:tcW w:w="850" w:type="dxa"/>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2020</w:t>
            </w:r>
          </w:p>
        </w:tc>
        <w:tc>
          <w:tcPr>
            <w:tcW w:w="851" w:type="dxa"/>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2021</w:t>
            </w:r>
          </w:p>
        </w:tc>
        <w:tc>
          <w:tcPr>
            <w:tcW w:w="850" w:type="dxa"/>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2022</w:t>
            </w:r>
          </w:p>
        </w:tc>
        <w:tc>
          <w:tcPr>
            <w:tcW w:w="851" w:type="dxa"/>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2023</w:t>
            </w:r>
          </w:p>
        </w:tc>
        <w:tc>
          <w:tcPr>
            <w:tcW w:w="851" w:type="dxa"/>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2024</w:t>
            </w:r>
          </w:p>
        </w:tc>
        <w:tc>
          <w:tcPr>
            <w:tcW w:w="1701" w:type="dxa"/>
            <w:vMerge/>
            <w:hideMark/>
          </w:tcPr>
          <w:p w:rsidR="00DF290A" w:rsidRPr="00DF290A" w:rsidRDefault="00DF290A" w:rsidP="00DF290A">
            <w:pPr>
              <w:jc w:val="center"/>
              <w:rPr>
                <w:rFonts w:ascii="Arial" w:hAnsi="Arial" w:cs="Arial"/>
                <w:b/>
                <w:sz w:val="20"/>
                <w:szCs w:val="20"/>
              </w:rPr>
            </w:pPr>
          </w:p>
        </w:tc>
        <w:tc>
          <w:tcPr>
            <w:tcW w:w="1712" w:type="dxa"/>
            <w:vMerge/>
            <w:hideMark/>
          </w:tcPr>
          <w:p w:rsidR="00DF290A" w:rsidRPr="00DF290A" w:rsidRDefault="00DF290A" w:rsidP="00DF290A">
            <w:pPr>
              <w:jc w:val="center"/>
              <w:rPr>
                <w:rFonts w:ascii="Arial" w:hAnsi="Arial" w:cs="Arial"/>
                <w:b/>
                <w:sz w:val="20"/>
                <w:szCs w:val="20"/>
              </w:rPr>
            </w:pPr>
          </w:p>
        </w:tc>
      </w:tr>
    </w:tbl>
    <w:p w:rsidR="00DF290A" w:rsidRPr="00DF290A" w:rsidRDefault="00DF290A" w:rsidP="00DF290A">
      <w:pPr>
        <w:jc w:val="center"/>
        <w:rPr>
          <w:rFonts w:ascii="Arial" w:hAnsi="Arial" w:cs="Arial"/>
          <w:b/>
          <w:sz w:val="2"/>
          <w:szCs w:val="2"/>
        </w:rPr>
      </w:pPr>
    </w:p>
    <w:tbl>
      <w:tblPr>
        <w:tblW w:w="14616" w:type="dxa"/>
        <w:tblInd w:w="93" w:type="dxa"/>
        <w:tblLayout w:type="fixed"/>
        <w:tblLook w:val="04A0" w:firstRow="1" w:lastRow="0" w:firstColumn="1" w:lastColumn="0" w:noHBand="0" w:noVBand="1"/>
      </w:tblPr>
      <w:tblGrid>
        <w:gridCol w:w="582"/>
        <w:gridCol w:w="1843"/>
        <w:gridCol w:w="851"/>
        <w:gridCol w:w="1275"/>
        <w:gridCol w:w="1418"/>
        <w:gridCol w:w="992"/>
        <w:gridCol w:w="851"/>
        <w:gridCol w:w="850"/>
        <w:gridCol w:w="851"/>
        <w:gridCol w:w="850"/>
        <w:gridCol w:w="851"/>
        <w:gridCol w:w="1701"/>
        <w:gridCol w:w="1701"/>
      </w:tblGrid>
      <w:tr w:rsidR="00DF290A" w:rsidRPr="00DF290A" w:rsidTr="001B0394">
        <w:trPr>
          <w:trHeight w:val="170"/>
          <w:tblHead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13</w:t>
            </w:r>
          </w:p>
        </w:tc>
      </w:tr>
      <w:tr w:rsidR="00DF290A" w:rsidRPr="00DF290A" w:rsidTr="001B0394">
        <w:trPr>
          <w:trHeight w:val="142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Основное мероприятие 01 «Повышение энергетической эффективности муниципальных учреждений Московской области»</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2020-2024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Итого</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9 326,61</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2 642,51</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6 684,10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МКУ «УКС ЖКХ»</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Показатель 4.1 (0,5)                                                                                                                                  Показатель 4.2 (0,5)</w:t>
            </w:r>
          </w:p>
        </w:tc>
      </w:tr>
      <w:tr w:rsidR="00DF290A" w:rsidRPr="00DF290A" w:rsidTr="001B0394">
        <w:trPr>
          <w:trHeight w:val="1408"/>
        </w:trPr>
        <w:tc>
          <w:tcPr>
            <w:tcW w:w="582"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6663" w:type="dxa"/>
            <w:gridSpan w:val="7"/>
            <w:tcBorders>
              <w:top w:val="single" w:sz="4" w:space="0" w:color="auto"/>
              <w:left w:val="nil"/>
              <w:bottom w:val="single" w:sz="4" w:space="0" w:color="auto"/>
              <w:right w:val="single" w:sz="4" w:space="0" w:color="000000"/>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в пределах средств, предусмотренных на основную деятельность исполнителей</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Муниципальные учреждения</w:t>
            </w: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13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1.1</w:t>
            </w:r>
          </w:p>
        </w:tc>
        <w:tc>
          <w:tcPr>
            <w:tcW w:w="184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Мероприятие 01.01.</w:t>
            </w:r>
            <w:r w:rsidRPr="00DF290A">
              <w:rPr>
                <w:rFonts w:ascii="Arial" w:hAnsi="Arial" w:cs="Arial"/>
                <w:b/>
                <w:color w:val="000000"/>
                <w:sz w:val="20"/>
                <w:szCs w:val="20"/>
              </w:rPr>
              <w:br/>
              <w:t xml:space="preserve">Установка (модернизация) ИТП с установкой теплообменника отопления и аппаратуры управления отоплением. </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2020-2021</w:t>
            </w: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9 326,61</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2 642,51</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6 684,10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МКУ «УКС ЖКХ»</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2020 г. - Установка ИТП в корп.2 "</w:t>
            </w:r>
            <w:proofErr w:type="spellStart"/>
            <w:r w:rsidRPr="00DF290A">
              <w:rPr>
                <w:rFonts w:ascii="Arial" w:hAnsi="Arial" w:cs="Arial"/>
                <w:b/>
                <w:color w:val="000000"/>
                <w:sz w:val="20"/>
                <w:szCs w:val="20"/>
              </w:rPr>
              <w:t>Поведниковской</w:t>
            </w:r>
            <w:proofErr w:type="spellEnd"/>
            <w:r w:rsidRPr="00DF290A">
              <w:rPr>
                <w:rFonts w:ascii="Arial" w:hAnsi="Arial" w:cs="Arial"/>
                <w:b/>
                <w:color w:val="000000"/>
                <w:sz w:val="20"/>
                <w:szCs w:val="20"/>
              </w:rPr>
              <w:t xml:space="preserve"> СОШ"</w:t>
            </w:r>
            <w:r w:rsidRPr="00DF290A">
              <w:rPr>
                <w:rFonts w:ascii="Arial" w:hAnsi="Arial" w:cs="Arial"/>
                <w:b/>
                <w:color w:val="000000"/>
                <w:sz w:val="20"/>
                <w:szCs w:val="20"/>
              </w:rPr>
              <w:br/>
              <w:t>2021 г. - Модернизация ИТП в МБУК РДК "Яуза"</w:t>
            </w:r>
          </w:p>
        </w:tc>
      </w:tr>
      <w:tr w:rsidR="00DF290A" w:rsidRPr="00DF290A" w:rsidTr="001B0394">
        <w:trPr>
          <w:trHeight w:val="20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1.2</w:t>
            </w:r>
          </w:p>
        </w:tc>
        <w:tc>
          <w:tcPr>
            <w:tcW w:w="184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Мероприятие 01.10. Установка, замена, поверка приборов учёта энергетических ресурсов на объектах бюджетной сферы</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6663" w:type="dxa"/>
            <w:gridSpan w:val="7"/>
            <w:tcBorders>
              <w:top w:val="single" w:sz="4" w:space="0" w:color="auto"/>
              <w:left w:val="nil"/>
              <w:bottom w:val="single" w:sz="4" w:space="0" w:color="auto"/>
              <w:right w:val="single" w:sz="4" w:space="0" w:color="000000"/>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в пределах средств, предусмотренных на основную деятельность исполнителей</w:t>
            </w:r>
          </w:p>
        </w:tc>
        <w:tc>
          <w:tcPr>
            <w:tcW w:w="1701" w:type="dxa"/>
            <w:tcBorders>
              <w:top w:val="nil"/>
              <w:left w:val="nil"/>
              <w:bottom w:val="nil"/>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Муниципальные учреждения</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Выполнение требований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DF290A" w:rsidRPr="00DF290A" w:rsidTr="001B0394">
        <w:trPr>
          <w:trHeight w:val="766"/>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Основное мероприятие 02 «Повышение энергетической эффективности многоквартирных домов»</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Итого</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192,30</w:t>
            </w:r>
          </w:p>
        </w:tc>
        <w:tc>
          <w:tcPr>
            <w:tcW w:w="99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9 635,55</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615,90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8 104,65</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305,00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305,00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Выполнение требований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Показатель 4.3 (1)</w:t>
            </w:r>
          </w:p>
        </w:tc>
      </w:tr>
      <w:tr w:rsidR="00DF290A" w:rsidRPr="00DF290A" w:rsidTr="001B0394">
        <w:trPr>
          <w:trHeight w:val="975"/>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7 799,65</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7 799,65</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660"/>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color w:val="000000"/>
                <w:sz w:val="20"/>
                <w:szCs w:val="20"/>
              </w:rPr>
            </w:pPr>
            <w:r w:rsidRPr="00DF290A">
              <w:rPr>
                <w:rFonts w:ascii="Arial" w:hAnsi="Arial" w:cs="Arial"/>
                <w:b/>
                <w:color w:val="000000"/>
                <w:sz w:val="20"/>
                <w:szCs w:val="20"/>
              </w:rPr>
              <w:t xml:space="preserve">Внебюджетные средства </w:t>
            </w:r>
            <w:r w:rsidRPr="00DF290A">
              <w:rPr>
                <w:rFonts w:ascii="Arial" w:hAnsi="Arial" w:cs="Arial"/>
                <w:b/>
                <w:color w:val="000000"/>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192,30</w:t>
            </w:r>
          </w:p>
        </w:tc>
        <w:tc>
          <w:tcPr>
            <w:tcW w:w="99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1 835,90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615,90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305,00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305,00</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9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2.1</w:t>
            </w:r>
          </w:p>
        </w:tc>
        <w:tc>
          <w:tcPr>
            <w:tcW w:w="184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right="-108"/>
              <w:rPr>
                <w:rFonts w:ascii="Arial" w:hAnsi="Arial" w:cs="Arial"/>
                <w:b/>
                <w:color w:val="000000"/>
                <w:sz w:val="20"/>
                <w:szCs w:val="20"/>
              </w:rPr>
            </w:pPr>
            <w:r w:rsidRPr="00DF290A">
              <w:rPr>
                <w:rFonts w:ascii="Arial" w:hAnsi="Arial" w:cs="Arial"/>
                <w:b/>
                <w:color w:val="000000"/>
                <w:sz w:val="20"/>
                <w:szCs w:val="20"/>
              </w:rPr>
              <w:t>Мероприятие 02.01.</w:t>
            </w:r>
            <w:r w:rsidRPr="00DF290A">
              <w:rPr>
                <w:rFonts w:ascii="Arial" w:hAnsi="Arial" w:cs="Arial"/>
                <w:b/>
                <w:color w:val="000000"/>
                <w:sz w:val="20"/>
                <w:szCs w:val="20"/>
              </w:rPr>
              <w:br/>
              <w:t>Установка, замена, поверка общедомовых приборов учета энергетических ресурсов в многоквартирных домах.</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192,30</w:t>
            </w:r>
          </w:p>
        </w:tc>
        <w:tc>
          <w:tcPr>
            <w:tcW w:w="99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1 835,90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615,90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Управление ЖКХ и благоустройства, управляющие организации</w:t>
            </w: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854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2.2</w:t>
            </w:r>
          </w:p>
        </w:tc>
        <w:tc>
          <w:tcPr>
            <w:tcW w:w="184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Мероприятие 02.03.</w:t>
            </w:r>
            <w:r w:rsidRPr="00DF290A">
              <w:rPr>
                <w:rFonts w:ascii="Arial" w:hAnsi="Arial" w:cs="Arial"/>
                <w:b/>
                <w:color w:val="000000"/>
                <w:sz w:val="20"/>
                <w:szCs w:val="20"/>
              </w:rPr>
              <w:br/>
              <w:t xml:space="preserve">Возмещение специализированным организациям недополученных доходов, возникающих при выполнении работ по установке автоматизированных систем </w:t>
            </w:r>
            <w:proofErr w:type="gramStart"/>
            <w:r w:rsidRPr="00DF290A">
              <w:rPr>
                <w:rFonts w:ascii="Arial" w:hAnsi="Arial" w:cs="Arial"/>
                <w:b/>
                <w:color w:val="000000"/>
                <w:sz w:val="20"/>
                <w:szCs w:val="20"/>
              </w:rPr>
              <w:t>контроля за</w:t>
            </w:r>
            <w:proofErr w:type="gramEnd"/>
            <w:r w:rsidRPr="00DF290A">
              <w:rPr>
                <w:rFonts w:ascii="Arial" w:hAnsi="Arial" w:cs="Arial"/>
                <w:b/>
                <w:color w:val="000000"/>
                <w:sz w:val="20"/>
                <w:szCs w:val="20"/>
              </w:rPr>
              <w:t xml:space="preserve"> газовой безопасностью в жилых помещениях (квартирах) многоквартирных домов отдельным категориям граждан</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2021</w:t>
            </w: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7 799,65</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7 799,65</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Специализированные организации</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 xml:space="preserve">Установка в 2021 году автоматизированных систем </w:t>
            </w:r>
            <w:proofErr w:type="gramStart"/>
            <w:r w:rsidRPr="00DF290A">
              <w:rPr>
                <w:rFonts w:ascii="Arial" w:hAnsi="Arial" w:cs="Arial"/>
                <w:b/>
                <w:color w:val="000000"/>
                <w:sz w:val="20"/>
                <w:szCs w:val="20"/>
              </w:rPr>
              <w:t>контроля за</w:t>
            </w:r>
            <w:proofErr w:type="gramEnd"/>
            <w:r w:rsidRPr="00DF290A">
              <w:rPr>
                <w:rFonts w:ascii="Arial" w:hAnsi="Arial" w:cs="Arial"/>
                <w:b/>
                <w:color w:val="000000"/>
                <w:sz w:val="20"/>
                <w:szCs w:val="20"/>
              </w:rPr>
              <w:t xml:space="preserve"> газовой безопасностью в жилых помещениях (квартирах) МКД - 1426 ед. </w:t>
            </w:r>
          </w:p>
        </w:tc>
      </w:tr>
      <w:tr w:rsidR="00DF290A" w:rsidRPr="00DF290A" w:rsidTr="001B0394">
        <w:trPr>
          <w:trHeight w:val="9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w:t>
            </w:r>
          </w:p>
        </w:tc>
        <w:tc>
          <w:tcPr>
            <w:tcW w:w="184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right="-108"/>
              <w:rPr>
                <w:rFonts w:ascii="Arial" w:hAnsi="Arial" w:cs="Arial"/>
                <w:b/>
                <w:color w:val="000000"/>
                <w:sz w:val="20"/>
                <w:szCs w:val="20"/>
              </w:rPr>
            </w:pPr>
            <w:r w:rsidRPr="00DF290A">
              <w:rPr>
                <w:rFonts w:ascii="Arial" w:hAnsi="Arial" w:cs="Arial"/>
                <w:b/>
                <w:color w:val="000000"/>
                <w:sz w:val="20"/>
                <w:szCs w:val="20"/>
              </w:rPr>
              <w:t>Основное мероприятие 03 «Повышение энергетической эффективности на объектах энергетики и коммунальной инфраструктуры»</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2020-2024</w:t>
            </w: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Итого</w:t>
            </w:r>
          </w:p>
        </w:tc>
        <w:tc>
          <w:tcPr>
            <w:tcW w:w="6663" w:type="dxa"/>
            <w:gridSpan w:val="7"/>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в пределах средств, предусмотренных на основную деятельность исполнителей</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Управление ЖКХ и благоустройства, управляющие организации</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Выполнение требований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Показатель 4.4 (1)</w:t>
            </w:r>
          </w:p>
        </w:tc>
      </w:tr>
      <w:tr w:rsidR="00DF290A" w:rsidRPr="00DF290A" w:rsidTr="001B0394">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Мероприятие 03.01.</w:t>
            </w:r>
            <w:r w:rsidRPr="00DF290A">
              <w:rPr>
                <w:rFonts w:ascii="Arial" w:hAnsi="Arial" w:cs="Arial"/>
                <w:b/>
                <w:color w:val="000000"/>
                <w:sz w:val="20"/>
                <w:szCs w:val="20"/>
              </w:rPr>
              <w:br/>
              <w:t>Организация работы с УК по подаче заявлений в ГУ МО "Государственная жилищная инспекция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2020-2024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666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в пределах средств, предусмотренных на основную деятельность исполнителей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Управление ЖКХ и благоустройства, управляющие организации</w:t>
            </w: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1035"/>
        </w:trPr>
        <w:tc>
          <w:tcPr>
            <w:tcW w:w="582"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6663" w:type="dxa"/>
            <w:gridSpan w:val="7"/>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300"/>
        </w:trPr>
        <w:tc>
          <w:tcPr>
            <w:tcW w:w="3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Итого по подпрограмме 4</w:t>
            </w: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Итого</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192,30</w:t>
            </w:r>
          </w:p>
        </w:tc>
        <w:tc>
          <w:tcPr>
            <w:tcW w:w="99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18 962,16</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3 258,41</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14 788,75</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r w:rsidR="00DF290A" w:rsidRPr="00DF290A" w:rsidTr="001B0394">
        <w:trPr>
          <w:trHeight w:val="1020"/>
        </w:trPr>
        <w:tc>
          <w:tcPr>
            <w:tcW w:w="3276" w:type="dxa"/>
            <w:gridSpan w:val="3"/>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7 799,65</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7 799,65</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r w:rsidR="00DF290A" w:rsidRPr="00DF290A" w:rsidTr="001B0394">
        <w:trPr>
          <w:trHeight w:val="1275"/>
        </w:trPr>
        <w:tc>
          <w:tcPr>
            <w:tcW w:w="3276" w:type="dxa"/>
            <w:gridSpan w:val="3"/>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9 326,61</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2 642,51</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6 684,10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r w:rsidR="00DF290A" w:rsidRPr="00DF290A" w:rsidTr="001B0394">
        <w:trPr>
          <w:trHeight w:val="510"/>
        </w:trPr>
        <w:tc>
          <w:tcPr>
            <w:tcW w:w="3276" w:type="dxa"/>
            <w:gridSpan w:val="3"/>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192,30</w:t>
            </w:r>
          </w:p>
        </w:tc>
        <w:tc>
          <w:tcPr>
            <w:tcW w:w="992"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1 835,90</w:t>
            </w:r>
          </w:p>
        </w:tc>
        <w:tc>
          <w:tcPr>
            <w:tcW w:w="85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615,90</w:t>
            </w:r>
          </w:p>
        </w:tc>
        <w:tc>
          <w:tcPr>
            <w:tcW w:w="850"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850"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85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305,00</w:t>
            </w:r>
          </w:p>
        </w:tc>
        <w:tc>
          <w:tcPr>
            <w:tcW w:w="170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w:t>
            </w:r>
          </w:p>
        </w:tc>
      </w:tr>
    </w:tbl>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r w:rsidRPr="00DF290A">
        <w:rPr>
          <w:rFonts w:ascii="Arial" w:hAnsi="Arial" w:cs="Arial"/>
          <w:b/>
          <w:sz w:val="20"/>
          <w:szCs w:val="20"/>
        </w:rPr>
        <w:t>7.5). Паспорт подпрограммы 8 «Обеспечивающая подпрограмма»</w:t>
      </w:r>
    </w:p>
    <w:p w:rsidR="00DF290A" w:rsidRPr="00DF290A" w:rsidRDefault="00DF290A" w:rsidP="00DF290A">
      <w:pPr>
        <w:jc w:val="center"/>
        <w:rPr>
          <w:rFonts w:ascii="Arial" w:hAnsi="Arial" w:cs="Arial"/>
          <w:b/>
          <w:sz w:val="20"/>
          <w:szCs w:val="20"/>
        </w:rPr>
      </w:pPr>
    </w:p>
    <w:tbl>
      <w:tblPr>
        <w:tblW w:w="14616" w:type="dxa"/>
        <w:tblInd w:w="93" w:type="dxa"/>
        <w:tblLayout w:type="fixed"/>
        <w:tblLook w:val="04A0" w:firstRow="1" w:lastRow="0" w:firstColumn="1" w:lastColumn="0" w:noHBand="0" w:noVBand="1"/>
      </w:tblPr>
      <w:tblGrid>
        <w:gridCol w:w="2567"/>
        <w:gridCol w:w="2126"/>
        <w:gridCol w:w="1843"/>
        <w:gridCol w:w="1346"/>
        <w:gridCol w:w="1347"/>
        <w:gridCol w:w="1347"/>
        <w:gridCol w:w="1346"/>
        <w:gridCol w:w="1347"/>
        <w:gridCol w:w="1347"/>
      </w:tblGrid>
      <w:tr w:rsidR="00DF290A" w:rsidRPr="00DF290A" w:rsidTr="001B0394">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Муниципальный заказчик подпрограммы</w:t>
            </w:r>
          </w:p>
        </w:tc>
        <w:tc>
          <w:tcPr>
            <w:tcW w:w="12049" w:type="dxa"/>
            <w:gridSpan w:val="8"/>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Управление жилищно-коммунального хозяйства и благоустройства администрации городского округа Мытищи</w:t>
            </w:r>
          </w:p>
        </w:tc>
      </w:tr>
      <w:tr w:rsidR="00DF290A" w:rsidRPr="00DF290A" w:rsidTr="001B0394">
        <w:trPr>
          <w:trHeight w:val="2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Главный распорядитель бюджетных средств</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Источники финансирования</w:t>
            </w:r>
          </w:p>
        </w:tc>
        <w:tc>
          <w:tcPr>
            <w:tcW w:w="8080" w:type="dxa"/>
            <w:gridSpan w:val="6"/>
            <w:tcBorders>
              <w:top w:val="single" w:sz="4" w:space="0" w:color="auto"/>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Расходы (тыс. руб.)</w:t>
            </w:r>
          </w:p>
        </w:tc>
      </w:tr>
      <w:tr w:rsidR="00DF290A" w:rsidRPr="00DF290A" w:rsidTr="001B0394">
        <w:trPr>
          <w:trHeight w:val="20"/>
        </w:trPr>
        <w:tc>
          <w:tcPr>
            <w:tcW w:w="256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346"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 год</w:t>
            </w:r>
          </w:p>
        </w:tc>
        <w:tc>
          <w:tcPr>
            <w:tcW w:w="134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2021 год</w:t>
            </w:r>
          </w:p>
        </w:tc>
        <w:tc>
          <w:tcPr>
            <w:tcW w:w="134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2022 год</w:t>
            </w:r>
          </w:p>
        </w:tc>
        <w:tc>
          <w:tcPr>
            <w:tcW w:w="1346"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2023 год</w:t>
            </w:r>
          </w:p>
        </w:tc>
        <w:tc>
          <w:tcPr>
            <w:tcW w:w="134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2024 год</w:t>
            </w:r>
          </w:p>
        </w:tc>
        <w:tc>
          <w:tcPr>
            <w:tcW w:w="134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Итого</w:t>
            </w:r>
          </w:p>
        </w:tc>
      </w:tr>
      <w:tr w:rsidR="00DF290A" w:rsidRPr="00DF290A" w:rsidTr="001B0394">
        <w:trPr>
          <w:trHeight w:val="20"/>
        </w:trPr>
        <w:tc>
          <w:tcPr>
            <w:tcW w:w="256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126" w:type="dxa"/>
            <w:vMerge w:val="restart"/>
            <w:tcBorders>
              <w:top w:val="nil"/>
              <w:left w:val="single" w:sz="4" w:space="0" w:color="auto"/>
              <w:bottom w:val="single" w:sz="4" w:space="0" w:color="auto"/>
              <w:right w:val="single" w:sz="4" w:space="0" w:color="000000"/>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Администрация городского округа Мытищи</w:t>
            </w:r>
          </w:p>
        </w:tc>
        <w:tc>
          <w:tcPr>
            <w:tcW w:w="1843" w:type="dxa"/>
            <w:tcBorders>
              <w:top w:val="single" w:sz="4" w:space="0" w:color="auto"/>
              <w:left w:val="nil"/>
              <w:bottom w:val="nil"/>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Всего,</w:t>
            </w:r>
          </w:p>
        </w:tc>
        <w:tc>
          <w:tcPr>
            <w:tcW w:w="1346" w:type="dxa"/>
            <w:vMerge w:val="restart"/>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11 402,90</w:t>
            </w:r>
          </w:p>
        </w:tc>
        <w:tc>
          <w:tcPr>
            <w:tcW w:w="134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26 041,40</w:t>
            </w:r>
          </w:p>
        </w:tc>
        <w:tc>
          <w:tcPr>
            <w:tcW w:w="134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10 410,00</w:t>
            </w:r>
          </w:p>
        </w:tc>
        <w:tc>
          <w:tcPr>
            <w:tcW w:w="1346"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10 410,00</w:t>
            </w:r>
          </w:p>
        </w:tc>
        <w:tc>
          <w:tcPr>
            <w:tcW w:w="134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10 410,00</w:t>
            </w:r>
          </w:p>
        </w:tc>
        <w:tc>
          <w:tcPr>
            <w:tcW w:w="1347" w:type="dxa"/>
            <w:vMerge w:val="restart"/>
            <w:tcBorders>
              <w:top w:val="nil"/>
              <w:left w:val="single" w:sz="4" w:space="0" w:color="auto"/>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68 674,30</w:t>
            </w:r>
          </w:p>
        </w:tc>
      </w:tr>
      <w:tr w:rsidR="00DF290A" w:rsidRPr="00DF290A" w:rsidTr="001B0394">
        <w:trPr>
          <w:trHeight w:val="20"/>
        </w:trPr>
        <w:tc>
          <w:tcPr>
            <w:tcW w:w="256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126" w:type="dxa"/>
            <w:vMerge/>
            <w:tcBorders>
              <w:top w:val="nil"/>
              <w:left w:val="single" w:sz="4" w:space="0" w:color="auto"/>
              <w:bottom w:val="single" w:sz="4" w:space="0" w:color="auto"/>
              <w:right w:val="single" w:sz="4" w:space="0" w:color="000000"/>
            </w:tcBorders>
            <w:vAlign w:val="center"/>
            <w:hideMark/>
          </w:tcPr>
          <w:p w:rsidR="00DF290A" w:rsidRPr="00DF290A" w:rsidRDefault="00DF290A" w:rsidP="00DF290A">
            <w:pPr>
              <w:rPr>
                <w:rFonts w:ascii="Arial" w:hAnsi="Arial" w:cs="Arial"/>
                <w:b/>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в том числе:</w:t>
            </w:r>
          </w:p>
        </w:tc>
        <w:tc>
          <w:tcPr>
            <w:tcW w:w="1346" w:type="dxa"/>
            <w:vMerge/>
            <w:tcBorders>
              <w:top w:val="nil"/>
              <w:left w:val="nil"/>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346"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34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r w:rsidR="00DF290A" w:rsidRPr="00DF290A" w:rsidTr="001B0394">
        <w:trPr>
          <w:trHeight w:val="20"/>
        </w:trPr>
        <w:tc>
          <w:tcPr>
            <w:tcW w:w="256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126" w:type="dxa"/>
            <w:vMerge/>
            <w:tcBorders>
              <w:top w:val="nil"/>
              <w:left w:val="single" w:sz="4" w:space="0" w:color="auto"/>
              <w:bottom w:val="single" w:sz="4" w:space="0" w:color="auto"/>
              <w:right w:val="single" w:sz="4" w:space="0" w:color="000000"/>
            </w:tcBorders>
            <w:vAlign w:val="center"/>
            <w:hideMark/>
          </w:tcPr>
          <w:p w:rsidR="00DF290A" w:rsidRPr="00DF290A" w:rsidRDefault="00DF290A" w:rsidP="00DF290A">
            <w:pPr>
              <w:rPr>
                <w:rFonts w:ascii="Arial" w:hAnsi="Arial" w:cs="Arial"/>
                <w:b/>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Московской области</w:t>
            </w:r>
          </w:p>
        </w:tc>
        <w:tc>
          <w:tcPr>
            <w:tcW w:w="134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599,50</w:t>
            </w:r>
          </w:p>
        </w:tc>
        <w:tc>
          <w:tcPr>
            <w:tcW w:w="134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662,00</w:t>
            </w:r>
          </w:p>
        </w:tc>
        <w:tc>
          <w:tcPr>
            <w:tcW w:w="134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662,00</w:t>
            </w:r>
          </w:p>
        </w:tc>
        <w:tc>
          <w:tcPr>
            <w:tcW w:w="134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662,00</w:t>
            </w:r>
          </w:p>
        </w:tc>
        <w:tc>
          <w:tcPr>
            <w:tcW w:w="134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662,00</w:t>
            </w:r>
          </w:p>
        </w:tc>
        <w:tc>
          <w:tcPr>
            <w:tcW w:w="134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3 247,50</w:t>
            </w:r>
          </w:p>
        </w:tc>
      </w:tr>
      <w:tr w:rsidR="00DF290A" w:rsidRPr="00DF290A" w:rsidTr="001B0394">
        <w:trPr>
          <w:trHeight w:val="20"/>
        </w:trPr>
        <w:tc>
          <w:tcPr>
            <w:tcW w:w="256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126" w:type="dxa"/>
            <w:vMerge/>
            <w:tcBorders>
              <w:top w:val="nil"/>
              <w:left w:val="single" w:sz="4" w:space="0" w:color="auto"/>
              <w:bottom w:val="single" w:sz="4" w:space="0" w:color="auto"/>
              <w:right w:val="single" w:sz="4" w:space="0" w:color="000000"/>
            </w:tcBorders>
            <w:vAlign w:val="center"/>
            <w:hideMark/>
          </w:tcPr>
          <w:p w:rsidR="00DF290A" w:rsidRPr="00DF290A" w:rsidRDefault="00DF290A" w:rsidP="00DF290A">
            <w:pPr>
              <w:rPr>
                <w:rFonts w:ascii="Arial" w:hAnsi="Arial" w:cs="Arial"/>
                <w:b/>
                <w:color w:val="00000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color w:val="000000"/>
                <w:sz w:val="20"/>
                <w:szCs w:val="20"/>
              </w:rPr>
            </w:pPr>
            <w:r w:rsidRPr="00DF290A">
              <w:rPr>
                <w:rFonts w:ascii="Arial" w:hAnsi="Arial" w:cs="Arial"/>
                <w:b/>
                <w:color w:val="000000"/>
                <w:sz w:val="20"/>
                <w:szCs w:val="20"/>
              </w:rPr>
              <w:t>Средства бюджета городского округа Мытищи</w:t>
            </w:r>
          </w:p>
        </w:tc>
        <w:tc>
          <w:tcPr>
            <w:tcW w:w="134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10 803,40</w:t>
            </w:r>
          </w:p>
        </w:tc>
        <w:tc>
          <w:tcPr>
            <w:tcW w:w="134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25 379,40</w:t>
            </w:r>
          </w:p>
        </w:tc>
        <w:tc>
          <w:tcPr>
            <w:tcW w:w="134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9 748,00</w:t>
            </w:r>
          </w:p>
        </w:tc>
        <w:tc>
          <w:tcPr>
            <w:tcW w:w="1346"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9 748,00</w:t>
            </w:r>
          </w:p>
        </w:tc>
        <w:tc>
          <w:tcPr>
            <w:tcW w:w="1347" w:type="dxa"/>
            <w:tcBorders>
              <w:top w:val="nil"/>
              <w:left w:val="nil"/>
              <w:bottom w:val="single" w:sz="4" w:space="0" w:color="auto"/>
              <w:right w:val="single" w:sz="4" w:space="0" w:color="auto"/>
            </w:tcBorders>
            <w:shd w:val="clear" w:color="000000" w:fill="FFFFFF"/>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9 748,00</w:t>
            </w:r>
          </w:p>
        </w:tc>
        <w:tc>
          <w:tcPr>
            <w:tcW w:w="134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65 426,80</w:t>
            </w:r>
          </w:p>
        </w:tc>
      </w:tr>
    </w:tbl>
    <w:p w:rsidR="00DF290A" w:rsidRPr="00DF290A" w:rsidRDefault="00DF290A" w:rsidP="00DF290A">
      <w:pPr>
        <w:jc w:val="center"/>
        <w:rPr>
          <w:rFonts w:ascii="Arial" w:hAnsi="Arial" w:cs="Arial"/>
          <w:b/>
          <w:sz w:val="20"/>
          <w:szCs w:val="20"/>
        </w:rPr>
      </w:pPr>
    </w:p>
    <w:p w:rsidR="00DF290A" w:rsidRPr="00DF290A" w:rsidRDefault="00DF290A" w:rsidP="00DF290A">
      <w:pPr>
        <w:jc w:val="center"/>
        <w:rPr>
          <w:rFonts w:ascii="Arial" w:hAnsi="Arial" w:cs="Arial"/>
          <w:b/>
          <w:sz w:val="20"/>
          <w:szCs w:val="20"/>
        </w:rPr>
      </w:pPr>
      <w:r w:rsidRPr="00DF290A">
        <w:rPr>
          <w:rFonts w:ascii="Arial" w:hAnsi="Arial" w:cs="Arial"/>
          <w:b/>
          <w:sz w:val="20"/>
          <w:szCs w:val="20"/>
        </w:rPr>
        <w:t xml:space="preserve">  Характеристика проблем, решаемых посредством мероприятий подпрограммы  </w:t>
      </w:r>
    </w:p>
    <w:p w:rsidR="00DF290A" w:rsidRPr="00DF290A" w:rsidRDefault="00DF290A" w:rsidP="00DF290A">
      <w:pPr>
        <w:jc w:val="center"/>
        <w:rPr>
          <w:rFonts w:ascii="Arial" w:hAnsi="Arial" w:cs="Arial"/>
          <w:b/>
          <w:sz w:val="20"/>
          <w:szCs w:val="20"/>
        </w:rPr>
      </w:pPr>
      <w:r w:rsidRPr="00DF290A">
        <w:rPr>
          <w:rFonts w:ascii="Arial" w:hAnsi="Arial" w:cs="Arial"/>
          <w:b/>
          <w:sz w:val="20"/>
          <w:szCs w:val="20"/>
        </w:rPr>
        <w:t>8 «Обеспечивающая подпрограмма»</w:t>
      </w:r>
    </w:p>
    <w:p w:rsidR="00DF290A" w:rsidRPr="00DF290A" w:rsidRDefault="00DF290A" w:rsidP="00DF290A">
      <w:pPr>
        <w:jc w:val="center"/>
        <w:rPr>
          <w:rFonts w:ascii="Arial" w:hAnsi="Arial" w:cs="Arial"/>
          <w:b/>
          <w:sz w:val="20"/>
          <w:szCs w:val="20"/>
        </w:rPr>
      </w:pPr>
    </w:p>
    <w:p w:rsidR="00DF290A" w:rsidRPr="00DF290A" w:rsidRDefault="00DF290A" w:rsidP="00DF290A">
      <w:pPr>
        <w:widowControl w:val="0"/>
        <w:autoSpaceDE w:val="0"/>
        <w:autoSpaceDN w:val="0"/>
        <w:adjustRightInd w:val="0"/>
        <w:ind w:firstLine="540"/>
        <w:jc w:val="both"/>
        <w:rPr>
          <w:rFonts w:ascii="Arial" w:hAnsi="Arial" w:cs="Arial"/>
          <w:b/>
          <w:sz w:val="20"/>
          <w:szCs w:val="20"/>
        </w:rPr>
      </w:pPr>
      <w:r w:rsidRPr="00DF290A">
        <w:rPr>
          <w:rFonts w:ascii="Arial" w:hAnsi="Arial" w:cs="Arial"/>
          <w:b/>
          <w:sz w:val="20"/>
          <w:szCs w:val="20"/>
        </w:rPr>
        <w:t xml:space="preserve">Жилищно-коммунальное хозяйство городского округа Мытищи является с одной стороны сферой деятельности органов местного самоуправления, а с другой стороны - подсистемой в соответствующей отраслевой системе регионального и федерального уровня. </w:t>
      </w:r>
    </w:p>
    <w:p w:rsidR="00DF290A" w:rsidRPr="00DF290A" w:rsidRDefault="00DF290A" w:rsidP="00DF290A">
      <w:pPr>
        <w:widowControl w:val="0"/>
        <w:autoSpaceDE w:val="0"/>
        <w:autoSpaceDN w:val="0"/>
        <w:adjustRightInd w:val="0"/>
        <w:ind w:firstLine="540"/>
        <w:jc w:val="both"/>
        <w:rPr>
          <w:rFonts w:ascii="Arial" w:hAnsi="Arial" w:cs="Arial"/>
          <w:b/>
          <w:sz w:val="20"/>
          <w:szCs w:val="20"/>
        </w:rPr>
      </w:pPr>
      <w:r w:rsidRPr="00DF290A">
        <w:rPr>
          <w:rFonts w:ascii="Arial" w:hAnsi="Arial" w:cs="Arial"/>
          <w:b/>
          <w:sz w:val="20"/>
          <w:szCs w:val="20"/>
        </w:rPr>
        <w:t>Осуществлением исполнительно-распорядительной деятельности в сфере регионального государственного жилищного надзора на территории Московской области занимается Главное управление Московской области "Государственная жилищная инспекция Московской области".</w:t>
      </w:r>
    </w:p>
    <w:p w:rsidR="00DF290A" w:rsidRPr="00DF290A" w:rsidRDefault="00DF290A" w:rsidP="00DF290A">
      <w:pPr>
        <w:widowControl w:val="0"/>
        <w:autoSpaceDE w:val="0"/>
        <w:autoSpaceDN w:val="0"/>
        <w:adjustRightInd w:val="0"/>
        <w:ind w:firstLine="540"/>
        <w:jc w:val="both"/>
        <w:rPr>
          <w:rFonts w:ascii="Arial" w:hAnsi="Arial" w:cs="Arial"/>
          <w:b/>
          <w:sz w:val="20"/>
          <w:szCs w:val="20"/>
        </w:rPr>
      </w:pPr>
      <w:r w:rsidRPr="00DF290A">
        <w:rPr>
          <w:rFonts w:ascii="Arial" w:hAnsi="Arial" w:cs="Arial"/>
          <w:b/>
          <w:sz w:val="20"/>
          <w:szCs w:val="20"/>
        </w:rPr>
        <w:t>На территории Московской области центральным исполнительным органом государственной власти, созданным для реализации государственной политики в сфере жилищно-коммунального хозяйства, является Министерство жилищно-коммунального хозяйства Московской области. Полномочия в сфере государственного административно-технического надзора в Московской области возложены на Главное управление государственного административно-технического надзора Московской области.</w:t>
      </w:r>
    </w:p>
    <w:p w:rsidR="00DF290A" w:rsidRPr="00DF290A" w:rsidRDefault="00DF290A" w:rsidP="00DF290A">
      <w:pPr>
        <w:widowControl w:val="0"/>
        <w:autoSpaceDE w:val="0"/>
        <w:autoSpaceDN w:val="0"/>
        <w:adjustRightInd w:val="0"/>
        <w:ind w:firstLine="540"/>
        <w:jc w:val="both"/>
        <w:rPr>
          <w:rFonts w:ascii="Arial" w:hAnsi="Arial" w:cs="Arial"/>
          <w:b/>
          <w:sz w:val="20"/>
          <w:szCs w:val="20"/>
        </w:rPr>
      </w:pPr>
      <w:r w:rsidRPr="00DF290A">
        <w:rPr>
          <w:rFonts w:ascii="Arial" w:hAnsi="Arial" w:cs="Arial"/>
          <w:b/>
          <w:sz w:val="20"/>
          <w:szCs w:val="20"/>
        </w:rPr>
        <w:t xml:space="preserve">Система управления жилищно-коммунальным хозяйством характеризуется наличием большого количества субъектов управления всех форм собственности, работа которых должна способствовать повышению качества предоставляемых населению жилищно-коммунальных услуг, снижению себестоимости услуг, развитию объектов коммунальной инфраструктуры. </w:t>
      </w:r>
    </w:p>
    <w:p w:rsidR="00DF290A" w:rsidRPr="00DF290A" w:rsidRDefault="00DF290A" w:rsidP="00DF290A">
      <w:pPr>
        <w:widowControl w:val="0"/>
        <w:autoSpaceDE w:val="0"/>
        <w:autoSpaceDN w:val="0"/>
        <w:adjustRightInd w:val="0"/>
        <w:ind w:firstLine="540"/>
        <w:jc w:val="both"/>
        <w:rPr>
          <w:rFonts w:ascii="Arial" w:hAnsi="Arial" w:cs="Arial"/>
          <w:b/>
          <w:sz w:val="20"/>
          <w:szCs w:val="20"/>
        </w:rPr>
      </w:pPr>
      <w:r w:rsidRPr="00DF290A">
        <w:rPr>
          <w:rFonts w:ascii="Arial" w:hAnsi="Arial" w:cs="Arial"/>
          <w:b/>
          <w:sz w:val="20"/>
          <w:szCs w:val="20"/>
        </w:rPr>
        <w:t>Для решения проблемы эффективного управления в сфере ЖКХ в городском округе Мытищи необходимо своевременное, информационное и кадровое сопровождение указанных центральных исполнительных органов государственной власти. Проблема организации эффективного управления ЖКХ стоит особенно остро.</w:t>
      </w:r>
    </w:p>
    <w:p w:rsidR="00DF290A" w:rsidRPr="00DF290A" w:rsidRDefault="00DF290A" w:rsidP="00DF290A">
      <w:pPr>
        <w:widowControl w:val="0"/>
        <w:autoSpaceDE w:val="0"/>
        <w:autoSpaceDN w:val="0"/>
        <w:adjustRightInd w:val="0"/>
        <w:ind w:firstLine="540"/>
        <w:jc w:val="both"/>
        <w:rPr>
          <w:rFonts w:ascii="Arial" w:hAnsi="Arial" w:cs="Arial"/>
          <w:b/>
          <w:sz w:val="20"/>
          <w:szCs w:val="20"/>
        </w:rPr>
      </w:pPr>
      <w:r w:rsidRPr="00DF290A">
        <w:rPr>
          <w:rFonts w:ascii="Arial" w:hAnsi="Arial" w:cs="Arial"/>
          <w:b/>
          <w:sz w:val="20"/>
          <w:szCs w:val="20"/>
        </w:rPr>
        <w:t xml:space="preserve">Решение существующих проблем осуществляется в рамках выполнения основного мероприятия подпрограммы 8 «Обеспечивающей подпрограммы». Для реализации полномочий органов местного самоуправления предусмотрено обеспечение деятельности информационно-диспетчерской службой (ИДС). Информационно-диспетчерская служба в городском округе Мытищи осуществляют прием, обработку и передачу информации для реагирования в соответствующие службы о происшествиях и авариях в сфере жилищно-коммунального хозяйства. Поступившая в диспетчерскую заявка моментально передаётся до непосредственных исполнителей, что позволяет сэкономить время и обеспечивает более эффективную работу жилищно-коммунальных служб. В работу вовлечено более 100 организаций различных форм собственности. Созданная база данных позволяет быстро найти контактную информацию. </w:t>
      </w:r>
    </w:p>
    <w:p w:rsidR="00DF290A" w:rsidRPr="00DF290A" w:rsidRDefault="00DF290A" w:rsidP="00DF290A">
      <w:pPr>
        <w:widowControl w:val="0"/>
        <w:autoSpaceDE w:val="0"/>
        <w:autoSpaceDN w:val="0"/>
        <w:adjustRightInd w:val="0"/>
        <w:ind w:firstLine="540"/>
        <w:jc w:val="both"/>
        <w:rPr>
          <w:rFonts w:ascii="Arial" w:hAnsi="Arial" w:cs="Arial"/>
          <w:b/>
          <w:sz w:val="20"/>
          <w:szCs w:val="20"/>
        </w:rPr>
      </w:pPr>
      <w:r w:rsidRPr="00DF290A">
        <w:rPr>
          <w:rFonts w:ascii="Arial" w:hAnsi="Arial" w:cs="Arial"/>
          <w:b/>
          <w:sz w:val="20"/>
          <w:szCs w:val="20"/>
        </w:rPr>
        <w:t xml:space="preserve">Информационно-диспетчерская служба – это проект Администрации города Мытищи, нацеленный на повышение качества оказываемых населению услуг в сфере ЖКХ и благоустройства города. Отдел ИДС позволил связать органы местного самоуправления, управляющую компанию и жителей. ИДС за короткий срок своей работы успела стать для жителей города незаменимым помощником в быстром решении коммунальных проблем. </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proofErr w:type="gramStart"/>
      <w:r w:rsidRPr="00DF290A">
        <w:rPr>
          <w:rFonts w:ascii="Arial" w:hAnsi="Arial" w:cs="Arial"/>
          <w:b/>
          <w:color w:val="000000" w:themeColor="text1"/>
          <w:sz w:val="20"/>
          <w:szCs w:val="20"/>
        </w:rPr>
        <w:t>Также для эффективного государственного управления в соответствии с Законом Московской области №243/2017-ОЗ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 Постановлением от 18.01.2018 №105 Администрацией городского округа Мытищи создана административная комиссия, уполномоченная рассматривать дела об административных правонарушениях в отношении граждан, садоводческих, огороднических и дачных некоммерческих объединений граждан, гаражных кооперативов</w:t>
      </w:r>
      <w:proofErr w:type="gramEnd"/>
      <w:r w:rsidRPr="00DF290A">
        <w:rPr>
          <w:rFonts w:ascii="Arial" w:hAnsi="Arial" w:cs="Arial"/>
          <w:b/>
          <w:color w:val="000000" w:themeColor="text1"/>
          <w:sz w:val="20"/>
          <w:szCs w:val="20"/>
        </w:rPr>
        <w:t xml:space="preserve"> и их должностных лиц. </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xml:space="preserve">Административная комиссии выполняет административно-организационные и практические </w:t>
      </w:r>
      <w:proofErr w:type="gramStart"/>
      <w:r w:rsidRPr="00DF290A">
        <w:rPr>
          <w:rFonts w:ascii="Arial" w:hAnsi="Arial" w:cs="Arial"/>
          <w:b/>
          <w:color w:val="000000" w:themeColor="text1"/>
          <w:sz w:val="20"/>
          <w:szCs w:val="20"/>
        </w:rPr>
        <w:t>функции</w:t>
      </w:r>
      <w:proofErr w:type="gramEnd"/>
      <w:r w:rsidRPr="00DF290A">
        <w:rPr>
          <w:rFonts w:ascii="Arial" w:hAnsi="Arial" w:cs="Arial"/>
          <w:b/>
          <w:color w:val="000000" w:themeColor="text1"/>
          <w:sz w:val="20"/>
          <w:szCs w:val="20"/>
        </w:rPr>
        <w:t xml:space="preserve"> к которым относятся:  </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рассмотрение дел об административных правонарушениях, совершаемых в границах муниципалитета;</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исследование и оценка доказательств, принятие решений по делам об административных правонарушениях;</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рассмотрение обращений физических и юридических лиц;</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профилактика правонарушений, работа с населением;</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вовлечение жителей в благоустройство территорий.</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организация «засад» в местах несанкционированного сброса мусора;</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патрулирование территорий на предмет соблюдения чистоты и порядка;</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общение с дачниками по вопросам необходимости заключения договоров на вывоз мусора;</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xml:space="preserve">- содействие полиции и волонтерам в рамках общественных работ и общественной деятельности. </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Большая часть нарушений в городском округе Мытищи производится в сфере благоустройства – это и нарушение чистоты, ненадлежащее содержание территорий, складирование материалов в неустановленных местах, нарушение правил проведения земляных, ремонтных и иных видов работ. Устранение всех этих нарушений входит в полномочия административной комиссии.</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Административная комиссия призвана осуществлять надзор за соблюдением физическими и юридическими лицами норм и правил чистоты, порядка и благоустройства, в целях предупреждения и пресечения административных правонарушений в сфере благоустройства на территории городского округа Мытищи. Комиссия действует в соответствии с «Кодексом Московской области об административных правонарушениях» и принимает к нарушителям меры административного воздействия, вплоть до штрафных санкций. В городском округе Мытищи административная комиссия контролирует деятельность физических лиц на сельских территориях, в частности:</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это отсутствие договоров на вывоз мусора;</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сброс мусора в неустановленных местах;</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повреждение или уничтожение зеленых насаждений;</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 различного рода нарушения, связанные с деятельностью частников.</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Благодаря работе административной комиссии предупреждаются и пресекаются административные правонарушения в сфере благоустройства и ЖКХ. Финансовое и материально-техническое обеспечение деятельности Комиссий осуществляется за счет субвенций, предоставляемых бюджету городского округа Мытищи Московской области из бюджета Московской области на соответствующий финансовый год.</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В городском округе Мытищи часть населения проживает удаленно от централизованных источников водоснабжения и использует для питьевых и хозяйственных нужд воду из существующих источников нецентрализованного водоснабжения (шахтных и трубчатых колодцев). Услугами нецентрализованного водоснабжения пользуются более 15 тысяч жителей городского округа Мытищи, они используют 189 колодцев (шахтные и трубчатые). В связи с этим необходимо поддерживать в рабочем состоянии и ремонтировать колодцы. По своему составу и свойствам вода нецентрализованного водоснабжения должна соответствовать нормативам. Правильное содержание и эксплуатация водозаборных сооружений и устройств нецентрализованного водоснабжения имеет решающее значение в профилактике микробного и химического загрязнения питьевой воды. Для решения имеющихся проблем необходимы средства на содержание и ремонт нецентрализованных источников водозабора.  В рамках подпрограммы 8 запланировано мероприятие по организации в границах городского округа электро-, тепл</w:t>
      </w:r>
      <w:proofErr w:type="gramStart"/>
      <w:r w:rsidRPr="00DF290A">
        <w:rPr>
          <w:rFonts w:ascii="Arial" w:hAnsi="Arial" w:cs="Arial"/>
          <w:b/>
          <w:color w:val="000000" w:themeColor="text1"/>
          <w:sz w:val="20"/>
          <w:szCs w:val="20"/>
        </w:rPr>
        <w:t>о-</w:t>
      </w:r>
      <w:proofErr w:type="gramEnd"/>
      <w:r w:rsidRPr="00DF290A">
        <w:rPr>
          <w:rFonts w:ascii="Arial" w:hAnsi="Arial" w:cs="Arial"/>
          <w:b/>
          <w:color w:val="000000" w:themeColor="text1"/>
          <w:sz w:val="20"/>
          <w:szCs w:val="20"/>
        </w:rPr>
        <w:t>, газо- и водоснабжения населения, водоотведения, снабжения населения топливом.</w:t>
      </w:r>
    </w:p>
    <w:p w:rsidR="00DF290A" w:rsidRPr="00DF290A" w:rsidRDefault="00DF290A" w:rsidP="00DF290A">
      <w:pPr>
        <w:widowControl w:val="0"/>
        <w:autoSpaceDE w:val="0"/>
        <w:autoSpaceDN w:val="0"/>
        <w:adjustRightInd w:val="0"/>
        <w:ind w:firstLine="539"/>
        <w:jc w:val="both"/>
        <w:rPr>
          <w:rFonts w:ascii="Arial" w:hAnsi="Arial" w:cs="Arial"/>
          <w:b/>
          <w:color w:val="000000" w:themeColor="text1"/>
          <w:sz w:val="20"/>
          <w:szCs w:val="20"/>
        </w:rPr>
      </w:pPr>
      <w:r w:rsidRPr="00DF290A">
        <w:rPr>
          <w:rFonts w:ascii="Arial" w:hAnsi="Arial" w:cs="Arial"/>
          <w:b/>
          <w:color w:val="000000" w:themeColor="text1"/>
          <w:sz w:val="20"/>
          <w:szCs w:val="20"/>
        </w:rPr>
        <w:t>В результате реализации указанных мероприятий за счет средств бюджета городского округа Мытищи будут созданы условия для увеличения доли населения, обеспеченного качественной питьевой водой из нецентрализованных источников водоснабжения, отремонтированы шахтные и трубчатые колодцы.</w:t>
      </w:r>
    </w:p>
    <w:p w:rsidR="00DF290A" w:rsidRPr="00DF290A" w:rsidRDefault="00DF290A" w:rsidP="00DF290A">
      <w:pPr>
        <w:widowControl w:val="0"/>
        <w:autoSpaceDE w:val="0"/>
        <w:autoSpaceDN w:val="0"/>
        <w:adjustRightInd w:val="0"/>
        <w:ind w:firstLine="540"/>
        <w:jc w:val="center"/>
        <w:rPr>
          <w:rFonts w:ascii="Arial" w:hAnsi="Arial" w:cs="Arial"/>
          <w:b/>
          <w:sz w:val="20"/>
          <w:szCs w:val="20"/>
        </w:rPr>
      </w:pPr>
    </w:p>
    <w:p w:rsidR="00DF290A" w:rsidRPr="00DF290A" w:rsidRDefault="00DF290A" w:rsidP="00DF290A">
      <w:pPr>
        <w:widowControl w:val="0"/>
        <w:autoSpaceDE w:val="0"/>
        <w:autoSpaceDN w:val="0"/>
        <w:adjustRightInd w:val="0"/>
        <w:ind w:firstLine="540"/>
        <w:jc w:val="center"/>
        <w:rPr>
          <w:rFonts w:ascii="Arial" w:hAnsi="Arial" w:cs="Arial"/>
          <w:b/>
          <w:sz w:val="20"/>
          <w:szCs w:val="20"/>
        </w:rPr>
      </w:pPr>
      <w:r w:rsidRPr="00DF290A">
        <w:rPr>
          <w:rFonts w:ascii="Arial" w:hAnsi="Arial" w:cs="Arial"/>
          <w:b/>
          <w:sz w:val="20"/>
          <w:szCs w:val="20"/>
        </w:rPr>
        <w:t xml:space="preserve">  Концептуальные направления создания условий для реализации полномочий </w:t>
      </w:r>
    </w:p>
    <w:p w:rsidR="00DF290A" w:rsidRPr="00DF290A" w:rsidRDefault="00DF290A" w:rsidP="00DF290A">
      <w:pPr>
        <w:widowControl w:val="0"/>
        <w:autoSpaceDE w:val="0"/>
        <w:autoSpaceDN w:val="0"/>
        <w:adjustRightInd w:val="0"/>
        <w:ind w:firstLine="540"/>
        <w:jc w:val="center"/>
        <w:rPr>
          <w:rFonts w:ascii="Arial" w:hAnsi="Arial" w:cs="Arial"/>
          <w:b/>
          <w:sz w:val="20"/>
          <w:szCs w:val="20"/>
        </w:rPr>
      </w:pPr>
      <w:r w:rsidRPr="00DF290A">
        <w:rPr>
          <w:rFonts w:ascii="Arial" w:hAnsi="Arial" w:cs="Arial"/>
          <w:b/>
          <w:sz w:val="20"/>
          <w:szCs w:val="20"/>
        </w:rPr>
        <w:t>органов местного самоуправления, реализуемые в рамках подпрограммы 8 "Обеспечивающая подпрограмма".</w:t>
      </w:r>
    </w:p>
    <w:p w:rsidR="00DF290A" w:rsidRPr="00DF290A" w:rsidRDefault="00DF290A" w:rsidP="00DF290A">
      <w:pPr>
        <w:widowControl w:val="0"/>
        <w:autoSpaceDE w:val="0"/>
        <w:autoSpaceDN w:val="0"/>
        <w:adjustRightInd w:val="0"/>
        <w:ind w:firstLine="540"/>
        <w:jc w:val="center"/>
        <w:rPr>
          <w:rFonts w:ascii="Arial" w:hAnsi="Arial" w:cs="Arial"/>
          <w:b/>
          <w:sz w:val="20"/>
          <w:szCs w:val="20"/>
        </w:rPr>
      </w:pPr>
    </w:p>
    <w:p w:rsidR="00DF290A" w:rsidRPr="00DF290A" w:rsidRDefault="00DF290A" w:rsidP="00DF290A">
      <w:pPr>
        <w:widowControl w:val="0"/>
        <w:autoSpaceDE w:val="0"/>
        <w:autoSpaceDN w:val="0"/>
        <w:adjustRightInd w:val="0"/>
        <w:ind w:firstLine="540"/>
        <w:jc w:val="both"/>
        <w:rPr>
          <w:rFonts w:ascii="Arial" w:hAnsi="Arial" w:cs="Arial"/>
          <w:b/>
          <w:sz w:val="20"/>
          <w:szCs w:val="20"/>
        </w:rPr>
      </w:pPr>
      <w:r w:rsidRPr="00DF290A">
        <w:rPr>
          <w:rFonts w:ascii="Arial" w:hAnsi="Arial" w:cs="Arial"/>
          <w:b/>
          <w:sz w:val="20"/>
          <w:szCs w:val="20"/>
        </w:rPr>
        <w:t>Обеспечение эффективного исполнения полномочий органов местного самоуправления и подведомственных им учреждений в сфере жилищно-коммунального хозяйства в городском округе Мытищи, является ключевым концептуальным направлением, реализуемые в рамках подпрограммы 8</w:t>
      </w:r>
    </w:p>
    <w:p w:rsidR="00DF290A" w:rsidRPr="00DF290A" w:rsidRDefault="00DF290A" w:rsidP="00DF290A">
      <w:pPr>
        <w:widowControl w:val="0"/>
        <w:autoSpaceDE w:val="0"/>
        <w:autoSpaceDN w:val="0"/>
        <w:adjustRightInd w:val="0"/>
        <w:ind w:firstLine="540"/>
        <w:jc w:val="both"/>
        <w:rPr>
          <w:rFonts w:ascii="Arial" w:hAnsi="Arial" w:cs="Arial"/>
          <w:b/>
          <w:sz w:val="20"/>
          <w:szCs w:val="20"/>
        </w:rPr>
      </w:pPr>
      <w:r w:rsidRPr="00DF290A">
        <w:rPr>
          <w:rFonts w:ascii="Arial" w:hAnsi="Arial" w:cs="Arial"/>
          <w:b/>
          <w:sz w:val="20"/>
          <w:szCs w:val="20"/>
        </w:rPr>
        <w:t xml:space="preserve">Реализация подпрограммы направлена на повышение качества и оперативности управления в сфере благоустройства и ЖКХ. </w:t>
      </w:r>
    </w:p>
    <w:p w:rsidR="00DF290A" w:rsidRPr="00DF290A" w:rsidRDefault="00DF290A" w:rsidP="00DF290A">
      <w:pPr>
        <w:widowControl w:val="0"/>
        <w:autoSpaceDE w:val="0"/>
        <w:autoSpaceDN w:val="0"/>
        <w:adjustRightInd w:val="0"/>
        <w:ind w:firstLine="540"/>
        <w:jc w:val="both"/>
        <w:rPr>
          <w:rFonts w:ascii="Arial" w:hAnsi="Arial" w:cs="Arial"/>
          <w:b/>
          <w:sz w:val="20"/>
          <w:szCs w:val="20"/>
        </w:rPr>
      </w:pPr>
      <w:r w:rsidRPr="00DF290A">
        <w:rPr>
          <w:rFonts w:ascii="Arial" w:hAnsi="Arial" w:cs="Arial"/>
          <w:b/>
          <w:sz w:val="20"/>
          <w:szCs w:val="20"/>
        </w:rPr>
        <w:t xml:space="preserve">Информационно-диспетчерская служба организована для повышения эффективности работы служб жилищно-коммунального хозяйства городского округа Мытищи.  Ее цель повышение качества оказываемых населению услуг. Дальнейшее расширение и оснащение ИДС современной телефонной, мобильной </w:t>
      </w:r>
      <w:proofErr w:type="gramStart"/>
      <w:r w:rsidRPr="00DF290A">
        <w:rPr>
          <w:rFonts w:ascii="Arial" w:hAnsi="Arial" w:cs="Arial"/>
          <w:b/>
          <w:sz w:val="20"/>
          <w:szCs w:val="20"/>
        </w:rPr>
        <w:t>интернет-связью</w:t>
      </w:r>
      <w:proofErr w:type="gramEnd"/>
      <w:r w:rsidRPr="00DF290A">
        <w:rPr>
          <w:rFonts w:ascii="Arial" w:hAnsi="Arial" w:cs="Arial"/>
          <w:b/>
          <w:sz w:val="20"/>
          <w:szCs w:val="20"/>
        </w:rPr>
        <w:t xml:space="preserve"> позволит жителям передавать заявки не только по телефону, но и с помощью СМС-сообщений. Все эти мероприятия дадут значительные преимущества для эффективного взаимодействия органов местного самоуправления с жителями.</w:t>
      </w:r>
    </w:p>
    <w:p w:rsidR="00DF290A" w:rsidRPr="00DF290A" w:rsidRDefault="00DF290A" w:rsidP="00DF290A">
      <w:pPr>
        <w:widowControl w:val="0"/>
        <w:autoSpaceDE w:val="0"/>
        <w:autoSpaceDN w:val="0"/>
        <w:adjustRightInd w:val="0"/>
        <w:ind w:firstLine="540"/>
        <w:jc w:val="both"/>
        <w:rPr>
          <w:rFonts w:ascii="Arial" w:hAnsi="Arial" w:cs="Arial"/>
          <w:b/>
          <w:sz w:val="20"/>
          <w:szCs w:val="20"/>
        </w:rPr>
      </w:pPr>
      <w:r w:rsidRPr="00DF290A">
        <w:rPr>
          <w:rFonts w:ascii="Arial" w:hAnsi="Arial" w:cs="Arial"/>
          <w:b/>
          <w:sz w:val="20"/>
          <w:szCs w:val="20"/>
        </w:rPr>
        <w:t xml:space="preserve">Действующая Административная комиссия выполняет административно-организационные функции органов местного самоуправления и помогает осуществлять надзор за соблюдением физическими и юридическими лицами норм и правил чистоты, порядка и благоустройства в соответствии с Кодексом РФ об административных правонарушениях в городском округе Мытищи. Административная комиссия уполномочена рассматривать дела об административных правонарушениях в отношении граждан, садоводческих, огороднических и дачных некоммерческих объединений граждан, гаражных кооперативов и их должностных лиц. </w:t>
      </w:r>
    </w:p>
    <w:p w:rsidR="00DF290A" w:rsidRPr="00DF290A" w:rsidRDefault="00DF290A" w:rsidP="00DF290A">
      <w:pPr>
        <w:ind w:firstLine="539"/>
        <w:jc w:val="both"/>
        <w:rPr>
          <w:rFonts w:ascii="Arial" w:hAnsi="Arial" w:cs="Arial"/>
          <w:b/>
          <w:sz w:val="20"/>
          <w:szCs w:val="20"/>
        </w:rPr>
      </w:pPr>
      <w:r w:rsidRPr="00DF290A">
        <w:rPr>
          <w:rFonts w:ascii="Arial" w:hAnsi="Arial" w:cs="Arial"/>
          <w:b/>
          <w:sz w:val="20"/>
          <w:szCs w:val="20"/>
        </w:rPr>
        <w:t>Реализация конкретных мероприятий в рамках концептуального направления по созданию условий для реализации полномочий органов местного самоуправления осуществляется в рамках подпрограммы №8 с участием средств муниципального бюджета и субвенций, предоставляемых бюджету городского округа Мытищи Московской области из бюджета Московской области на соответствующий финансовый год.</w:t>
      </w:r>
    </w:p>
    <w:p w:rsidR="00DF290A" w:rsidRPr="00DF290A" w:rsidRDefault="00DF290A" w:rsidP="00DF290A">
      <w:pPr>
        <w:widowControl w:val="0"/>
        <w:autoSpaceDE w:val="0"/>
        <w:autoSpaceDN w:val="0"/>
        <w:adjustRightInd w:val="0"/>
        <w:rPr>
          <w:rFonts w:ascii="Arial" w:hAnsi="Arial" w:cs="Arial"/>
          <w:b/>
          <w:sz w:val="20"/>
          <w:szCs w:val="20"/>
        </w:rPr>
      </w:pPr>
    </w:p>
    <w:p w:rsidR="00DF290A" w:rsidRPr="00DF290A" w:rsidRDefault="00DF290A" w:rsidP="00DF290A">
      <w:pPr>
        <w:widowControl w:val="0"/>
        <w:autoSpaceDE w:val="0"/>
        <w:autoSpaceDN w:val="0"/>
        <w:adjustRightInd w:val="0"/>
        <w:rPr>
          <w:rFonts w:ascii="Arial" w:hAnsi="Arial" w:cs="Arial"/>
          <w:b/>
          <w:sz w:val="20"/>
          <w:szCs w:val="20"/>
        </w:rPr>
      </w:pPr>
    </w:p>
    <w:p w:rsidR="00DF290A" w:rsidRPr="00DF290A" w:rsidRDefault="00DF290A" w:rsidP="00DF290A">
      <w:pPr>
        <w:widowControl w:val="0"/>
        <w:autoSpaceDE w:val="0"/>
        <w:autoSpaceDN w:val="0"/>
        <w:adjustRightInd w:val="0"/>
        <w:rPr>
          <w:rFonts w:ascii="Arial" w:hAnsi="Arial" w:cs="Arial"/>
          <w:b/>
          <w:sz w:val="20"/>
          <w:szCs w:val="20"/>
        </w:rPr>
      </w:pPr>
    </w:p>
    <w:p w:rsidR="00DF290A" w:rsidRPr="00DF290A" w:rsidRDefault="00DF290A" w:rsidP="00DF290A">
      <w:pPr>
        <w:widowControl w:val="0"/>
        <w:autoSpaceDE w:val="0"/>
        <w:autoSpaceDN w:val="0"/>
        <w:adjustRightInd w:val="0"/>
        <w:rPr>
          <w:rFonts w:ascii="Arial" w:hAnsi="Arial" w:cs="Arial"/>
          <w:b/>
          <w:sz w:val="20"/>
          <w:szCs w:val="20"/>
        </w:rPr>
      </w:pPr>
    </w:p>
    <w:p w:rsidR="00DF290A" w:rsidRPr="00DF290A" w:rsidRDefault="00DF290A" w:rsidP="00DF290A">
      <w:pPr>
        <w:widowControl w:val="0"/>
        <w:autoSpaceDE w:val="0"/>
        <w:autoSpaceDN w:val="0"/>
        <w:adjustRightInd w:val="0"/>
        <w:rPr>
          <w:rFonts w:ascii="Arial" w:hAnsi="Arial" w:cs="Arial"/>
          <w:b/>
          <w:sz w:val="20"/>
          <w:szCs w:val="20"/>
        </w:rPr>
      </w:pPr>
    </w:p>
    <w:p w:rsidR="00DF290A" w:rsidRPr="00DF290A" w:rsidRDefault="00DF290A" w:rsidP="00DF290A">
      <w:pPr>
        <w:widowControl w:val="0"/>
        <w:autoSpaceDE w:val="0"/>
        <w:autoSpaceDN w:val="0"/>
        <w:adjustRightInd w:val="0"/>
        <w:rPr>
          <w:rFonts w:ascii="Arial" w:hAnsi="Arial" w:cs="Arial"/>
          <w:b/>
          <w:sz w:val="20"/>
          <w:szCs w:val="20"/>
        </w:rPr>
      </w:pPr>
    </w:p>
    <w:p w:rsidR="00DF290A" w:rsidRPr="00DF290A" w:rsidRDefault="00DF290A" w:rsidP="00DF290A">
      <w:pPr>
        <w:widowControl w:val="0"/>
        <w:autoSpaceDE w:val="0"/>
        <w:autoSpaceDN w:val="0"/>
        <w:adjustRightInd w:val="0"/>
        <w:rPr>
          <w:rFonts w:ascii="Arial" w:hAnsi="Arial" w:cs="Arial"/>
          <w:b/>
          <w:sz w:val="20"/>
          <w:szCs w:val="20"/>
        </w:rPr>
      </w:pPr>
    </w:p>
    <w:p w:rsidR="00DF290A" w:rsidRPr="00DF290A" w:rsidRDefault="00DF290A" w:rsidP="00DF290A">
      <w:pPr>
        <w:widowControl w:val="0"/>
        <w:autoSpaceDE w:val="0"/>
        <w:autoSpaceDN w:val="0"/>
        <w:adjustRightInd w:val="0"/>
        <w:rPr>
          <w:rFonts w:ascii="Arial" w:hAnsi="Arial" w:cs="Arial"/>
          <w:b/>
          <w:sz w:val="20"/>
          <w:szCs w:val="20"/>
        </w:rPr>
      </w:pPr>
    </w:p>
    <w:p w:rsidR="00DF290A" w:rsidRPr="00DF290A" w:rsidRDefault="00DF290A" w:rsidP="00DF290A">
      <w:pPr>
        <w:widowControl w:val="0"/>
        <w:autoSpaceDE w:val="0"/>
        <w:autoSpaceDN w:val="0"/>
        <w:adjustRightInd w:val="0"/>
        <w:rPr>
          <w:rFonts w:ascii="Arial" w:hAnsi="Arial" w:cs="Arial"/>
          <w:b/>
          <w:sz w:val="20"/>
          <w:szCs w:val="20"/>
        </w:rPr>
      </w:pPr>
    </w:p>
    <w:p w:rsidR="00DF290A" w:rsidRPr="00DF290A" w:rsidRDefault="00DF290A" w:rsidP="00DF290A">
      <w:pPr>
        <w:widowControl w:val="0"/>
        <w:autoSpaceDE w:val="0"/>
        <w:autoSpaceDN w:val="0"/>
        <w:adjustRightInd w:val="0"/>
        <w:ind w:firstLine="540"/>
        <w:jc w:val="center"/>
        <w:rPr>
          <w:rFonts w:ascii="Arial" w:hAnsi="Arial" w:cs="Arial"/>
          <w:b/>
          <w:sz w:val="20"/>
          <w:szCs w:val="20"/>
        </w:rPr>
      </w:pPr>
      <w:r w:rsidRPr="00DF290A">
        <w:rPr>
          <w:rFonts w:ascii="Arial" w:hAnsi="Arial" w:cs="Arial"/>
          <w:b/>
          <w:sz w:val="20"/>
          <w:szCs w:val="20"/>
        </w:rPr>
        <w:t xml:space="preserve"> Перечень мероприятий подпрограммы 8 «Обеспечивающая подпрограмма».</w:t>
      </w:r>
    </w:p>
    <w:p w:rsidR="00DF290A" w:rsidRPr="00DF290A" w:rsidRDefault="00DF290A" w:rsidP="00DF290A">
      <w:pPr>
        <w:widowControl w:val="0"/>
        <w:autoSpaceDE w:val="0"/>
        <w:autoSpaceDN w:val="0"/>
        <w:adjustRightInd w:val="0"/>
        <w:ind w:firstLine="540"/>
        <w:jc w:val="center"/>
        <w:rPr>
          <w:rFonts w:ascii="Arial" w:hAnsi="Arial" w:cs="Arial"/>
          <w:b/>
          <w:sz w:val="16"/>
          <w:szCs w:val="16"/>
        </w:rPr>
      </w:pPr>
    </w:p>
    <w:tbl>
      <w:tblPr>
        <w:tblW w:w="14820" w:type="dxa"/>
        <w:tblLayout w:type="fixed"/>
        <w:tblLook w:val="04A0" w:firstRow="1" w:lastRow="0" w:firstColumn="1" w:lastColumn="0" w:noHBand="0" w:noVBand="1"/>
      </w:tblPr>
      <w:tblGrid>
        <w:gridCol w:w="675"/>
        <w:gridCol w:w="2552"/>
        <w:gridCol w:w="850"/>
        <w:gridCol w:w="1134"/>
        <w:gridCol w:w="1134"/>
        <w:gridCol w:w="1134"/>
        <w:gridCol w:w="907"/>
        <w:gridCol w:w="907"/>
        <w:gridCol w:w="907"/>
        <w:gridCol w:w="907"/>
        <w:gridCol w:w="908"/>
        <w:gridCol w:w="1441"/>
        <w:gridCol w:w="1364"/>
      </w:tblGrid>
      <w:tr w:rsidR="00DF290A" w:rsidRPr="00DF290A" w:rsidTr="001B0394">
        <w:trPr>
          <w:trHeight w:val="2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xml:space="preserve">№ </w:t>
            </w:r>
            <w:proofErr w:type="gramStart"/>
            <w:r w:rsidRPr="00DF290A">
              <w:rPr>
                <w:rFonts w:ascii="Arial" w:hAnsi="Arial" w:cs="Arial"/>
                <w:b/>
                <w:color w:val="000000"/>
                <w:sz w:val="20"/>
                <w:szCs w:val="20"/>
              </w:rPr>
              <w:t>п</w:t>
            </w:r>
            <w:proofErr w:type="gramEnd"/>
            <w:r w:rsidRPr="00DF290A">
              <w:rPr>
                <w:rFonts w:ascii="Arial" w:hAnsi="Arial" w:cs="Arial"/>
                <w:b/>
                <w:color w:val="000000"/>
                <w:sz w:val="20"/>
                <w:szCs w:val="20"/>
              </w:rPr>
              <w:t>/п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290A" w:rsidRPr="00DF290A" w:rsidRDefault="00DF290A" w:rsidP="00DF290A">
            <w:pPr>
              <w:ind w:left="-37" w:right="-37"/>
              <w:jc w:val="center"/>
              <w:rPr>
                <w:rFonts w:ascii="Arial" w:hAnsi="Arial" w:cs="Arial"/>
                <w:b/>
                <w:color w:val="000000"/>
                <w:sz w:val="20"/>
                <w:szCs w:val="20"/>
              </w:rPr>
            </w:pPr>
            <w:r w:rsidRPr="00DF290A">
              <w:rPr>
                <w:rFonts w:ascii="Arial" w:hAnsi="Arial" w:cs="Arial"/>
                <w:b/>
                <w:color w:val="000000"/>
                <w:sz w:val="20"/>
                <w:szCs w:val="20"/>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290A" w:rsidRPr="00DF290A" w:rsidRDefault="00DF290A" w:rsidP="00DF290A">
            <w:pPr>
              <w:ind w:left="-108" w:right="-130"/>
              <w:jc w:val="center"/>
              <w:rPr>
                <w:rFonts w:ascii="Arial" w:hAnsi="Arial" w:cs="Arial"/>
                <w:b/>
                <w:color w:val="000000"/>
                <w:sz w:val="20"/>
                <w:szCs w:val="20"/>
              </w:rPr>
            </w:pPr>
            <w:r w:rsidRPr="00DF290A">
              <w:rPr>
                <w:rFonts w:ascii="Arial" w:hAnsi="Arial" w:cs="Arial"/>
                <w:b/>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 xml:space="preserve">Объём финансирования  </w:t>
            </w:r>
            <w:proofErr w:type="spellStart"/>
            <w:proofErr w:type="gramStart"/>
            <w:r w:rsidRPr="00DF290A">
              <w:rPr>
                <w:rFonts w:ascii="Arial" w:hAnsi="Arial" w:cs="Arial"/>
                <w:b/>
                <w:color w:val="000000"/>
                <w:sz w:val="20"/>
                <w:szCs w:val="20"/>
              </w:rPr>
              <w:t>мероприя-тия</w:t>
            </w:r>
            <w:proofErr w:type="spellEnd"/>
            <w:proofErr w:type="gramEnd"/>
            <w:r w:rsidRPr="00DF290A">
              <w:rPr>
                <w:rFonts w:ascii="Arial" w:hAnsi="Arial" w:cs="Arial"/>
                <w:b/>
                <w:color w:val="000000"/>
                <w:sz w:val="20"/>
                <w:szCs w:val="20"/>
              </w:rPr>
              <w:t xml:space="preserve"> в году, предшествующему году начала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Всего,</w:t>
            </w:r>
            <w:r w:rsidRPr="00DF290A">
              <w:rPr>
                <w:rFonts w:ascii="Arial" w:hAnsi="Arial" w:cs="Arial"/>
                <w:b/>
                <w:color w:val="000000"/>
                <w:sz w:val="20"/>
                <w:szCs w:val="20"/>
              </w:rPr>
              <w:br/>
              <w:t>(тыс. руб.)</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 xml:space="preserve">Объем финансирования по годам </w:t>
            </w:r>
            <w:r w:rsidRPr="00DF290A">
              <w:rPr>
                <w:rFonts w:ascii="Arial" w:hAnsi="Arial" w:cs="Arial"/>
                <w:b/>
                <w:color w:val="000000"/>
                <w:sz w:val="20"/>
                <w:szCs w:val="20"/>
              </w:rPr>
              <w:br/>
              <w:t>(тыс. руб.)</w:t>
            </w:r>
          </w:p>
        </w:tc>
        <w:tc>
          <w:tcPr>
            <w:tcW w:w="1441" w:type="dxa"/>
            <w:vMerge w:val="restart"/>
            <w:tcBorders>
              <w:top w:val="single" w:sz="4" w:space="0" w:color="auto"/>
              <w:left w:val="single" w:sz="4" w:space="0" w:color="auto"/>
              <w:right w:val="single" w:sz="4" w:space="0" w:color="auto"/>
            </w:tcBorders>
            <w:shd w:val="clear" w:color="auto" w:fill="auto"/>
            <w:hideMark/>
          </w:tcPr>
          <w:p w:rsidR="00DF290A" w:rsidRPr="00DF290A" w:rsidRDefault="00DF290A" w:rsidP="00DF290A">
            <w:pPr>
              <w:ind w:left="-111" w:right="-108"/>
              <w:jc w:val="center"/>
              <w:rPr>
                <w:rFonts w:ascii="Arial" w:hAnsi="Arial" w:cs="Arial"/>
                <w:b/>
                <w:color w:val="000000"/>
                <w:sz w:val="20"/>
                <w:szCs w:val="20"/>
              </w:rPr>
            </w:pPr>
            <w:proofErr w:type="gramStart"/>
            <w:r w:rsidRPr="00DF290A">
              <w:rPr>
                <w:rFonts w:ascii="Arial" w:hAnsi="Arial" w:cs="Arial"/>
                <w:b/>
                <w:color w:val="000000"/>
                <w:sz w:val="20"/>
                <w:szCs w:val="20"/>
              </w:rPr>
              <w:t>Ответственный</w:t>
            </w:r>
            <w:proofErr w:type="gramEnd"/>
            <w:r w:rsidRPr="00DF290A">
              <w:rPr>
                <w:rFonts w:ascii="Arial" w:hAnsi="Arial" w:cs="Arial"/>
                <w:b/>
                <w:color w:val="000000"/>
                <w:sz w:val="20"/>
                <w:szCs w:val="20"/>
              </w:rPr>
              <w:t xml:space="preserve"> за выполнение мероприятия Подпрограммы</w:t>
            </w:r>
          </w:p>
        </w:tc>
        <w:tc>
          <w:tcPr>
            <w:tcW w:w="1364" w:type="dxa"/>
            <w:vMerge w:val="restart"/>
            <w:tcBorders>
              <w:top w:val="single" w:sz="4" w:space="0" w:color="auto"/>
              <w:left w:val="single" w:sz="4" w:space="0" w:color="auto"/>
              <w:right w:val="single" w:sz="4" w:space="0" w:color="auto"/>
            </w:tcBorders>
            <w:shd w:val="clear" w:color="auto" w:fill="auto"/>
            <w:hideMark/>
          </w:tcPr>
          <w:p w:rsidR="00DF290A" w:rsidRPr="00DF290A" w:rsidRDefault="00DF290A" w:rsidP="00DF290A">
            <w:pPr>
              <w:ind w:left="-108" w:right="-108"/>
              <w:jc w:val="center"/>
              <w:rPr>
                <w:rFonts w:ascii="Arial" w:hAnsi="Arial" w:cs="Arial"/>
                <w:b/>
                <w:color w:val="000000"/>
                <w:sz w:val="20"/>
                <w:szCs w:val="20"/>
              </w:rPr>
            </w:pPr>
            <w:r w:rsidRPr="00DF290A">
              <w:rPr>
                <w:rFonts w:ascii="Arial" w:hAnsi="Arial" w:cs="Arial"/>
                <w:b/>
                <w:color w:val="000000"/>
                <w:sz w:val="20"/>
                <w:szCs w:val="20"/>
              </w:rPr>
              <w:t xml:space="preserve">Результаты выполнения мероприятий </w:t>
            </w:r>
            <w:proofErr w:type="spellStart"/>
            <w:proofErr w:type="gramStart"/>
            <w:r w:rsidRPr="00DF290A">
              <w:rPr>
                <w:rFonts w:ascii="Arial" w:hAnsi="Arial" w:cs="Arial"/>
                <w:b/>
                <w:color w:val="000000"/>
                <w:sz w:val="20"/>
                <w:szCs w:val="20"/>
              </w:rPr>
              <w:t>Подпрограм</w:t>
            </w:r>
            <w:proofErr w:type="spellEnd"/>
            <w:r w:rsidRPr="00DF290A">
              <w:rPr>
                <w:rFonts w:ascii="Arial" w:hAnsi="Arial" w:cs="Arial"/>
                <w:b/>
                <w:color w:val="000000"/>
                <w:sz w:val="20"/>
                <w:szCs w:val="20"/>
              </w:rPr>
              <w:t>-мы</w:t>
            </w:r>
            <w:proofErr w:type="gramEnd"/>
          </w:p>
        </w:tc>
      </w:tr>
      <w:tr w:rsidR="00DF290A" w:rsidRPr="00DF290A" w:rsidTr="001B0394">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2020 год</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2021 год</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2022 год</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2023 год</w:t>
            </w:r>
          </w:p>
        </w:tc>
        <w:tc>
          <w:tcPr>
            <w:tcW w:w="90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color w:val="000000"/>
                <w:sz w:val="20"/>
                <w:szCs w:val="20"/>
              </w:rPr>
            </w:pPr>
            <w:r w:rsidRPr="00DF290A">
              <w:rPr>
                <w:rFonts w:ascii="Arial" w:hAnsi="Arial" w:cs="Arial"/>
                <w:b/>
                <w:color w:val="000000"/>
                <w:sz w:val="20"/>
                <w:szCs w:val="20"/>
              </w:rPr>
              <w:t>2024 год</w:t>
            </w:r>
          </w:p>
        </w:tc>
        <w:tc>
          <w:tcPr>
            <w:tcW w:w="1441" w:type="dxa"/>
            <w:vMerge/>
            <w:tcBorders>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c>
          <w:tcPr>
            <w:tcW w:w="1364" w:type="dxa"/>
            <w:vMerge/>
            <w:tcBorders>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color w:val="000000"/>
                <w:sz w:val="20"/>
                <w:szCs w:val="20"/>
              </w:rPr>
            </w:pPr>
          </w:p>
        </w:tc>
      </w:tr>
    </w:tbl>
    <w:p w:rsidR="00DF290A" w:rsidRPr="00DF290A" w:rsidRDefault="00DF290A" w:rsidP="00DF290A">
      <w:pPr>
        <w:widowControl w:val="0"/>
        <w:autoSpaceDE w:val="0"/>
        <w:autoSpaceDN w:val="0"/>
        <w:adjustRightInd w:val="0"/>
        <w:rPr>
          <w:rFonts w:ascii="Arial" w:hAnsi="Arial" w:cs="Arial"/>
          <w:b/>
          <w:sz w:val="2"/>
          <w:szCs w:val="2"/>
        </w:rPr>
      </w:pPr>
    </w:p>
    <w:p w:rsidR="00DF290A" w:rsidRPr="00DF290A" w:rsidRDefault="00DF290A" w:rsidP="00DF290A">
      <w:pPr>
        <w:widowControl w:val="0"/>
        <w:autoSpaceDE w:val="0"/>
        <w:autoSpaceDN w:val="0"/>
        <w:adjustRightInd w:val="0"/>
        <w:rPr>
          <w:rFonts w:ascii="Arial" w:hAnsi="Arial" w:cs="Arial"/>
          <w:b/>
          <w:sz w:val="2"/>
          <w:szCs w:val="2"/>
        </w:rPr>
      </w:pPr>
    </w:p>
    <w:tbl>
      <w:tblPr>
        <w:tblW w:w="14884" w:type="dxa"/>
        <w:tblInd w:w="-34" w:type="dxa"/>
        <w:tblLayout w:type="fixed"/>
        <w:tblLook w:val="04A0" w:firstRow="1" w:lastRow="0" w:firstColumn="1" w:lastColumn="0" w:noHBand="0" w:noVBand="1"/>
      </w:tblPr>
      <w:tblGrid>
        <w:gridCol w:w="709"/>
        <w:gridCol w:w="2553"/>
        <w:gridCol w:w="850"/>
        <w:gridCol w:w="1133"/>
        <w:gridCol w:w="1134"/>
        <w:gridCol w:w="1134"/>
        <w:gridCol w:w="907"/>
        <w:gridCol w:w="907"/>
        <w:gridCol w:w="907"/>
        <w:gridCol w:w="907"/>
        <w:gridCol w:w="908"/>
        <w:gridCol w:w="1418"/>
        <w:gridCol w:w="1417"/>
      </w:tblGrid>
      <w:tr w:rsidR="00DF290A" w:rsidRPr="00DF290A" w:rsidTr="001B0394">
        <w:trPr>
          <w:trHeight w:val="2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8</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13</w:t>
            </w:r>
          </w:p>
        </w:tc>
      </w:tr>
      <w:tr w:rsidR="00DF290A" w:rsidRPr="00DF290A" w:rsidTr="001B0394">
        <w:trPr>
          <w:trHeight w:val="55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w:t>
            </w:r>
          </w:p>
        </w:tc>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Основное мероприятие 01 - Создание условий для реализации полномочий органов местного самоуправления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2020-2024</w:t>
            </w:r>
          </w:p>
        </w:tc>
        <w:tc>
          <w:tcPr>
            <w:tcW w:w="113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14 963,60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68 674,30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11 402,90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26 041,40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10 410,00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10 410,00</w:t>
            </w:r>
          </w:p>
        </w:tc>
        <w:tc>
          <w:tcPr>
            <w:tcW w:w="90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10 410,00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DF290A" w:rsidRPr="00DF290A" w:rsidRDefault="00DF290A" w:rsidP="00DF290A">
            <w:pPr>
              <w:rPr>
                <w:rFonts w:ascii="Arial" w:hAnsi="Arial" w:cs="Arial"/>
                <w:b/>
                <w:sz w:val="22"/>
                <w:szCs w:val="22"/>
              </w:rPr>
            </w:pPr>
            <w:r w:rsidRPr="00DF290A">
              <w:rPr>
                <w:rFonts w:ascii="Arial" w:hAnsi="Arial" w:cs="Arial"/>
                <w:b/>
                <w:sz w:val="22"/>
                <w:szCs w:val="22"/>
              </w:rPr>
              <w:t>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DF290A" w:rsidRPr="00DF290A" w:rsidRDefault="00DF290A" w:rsidP="00DF290A">
            <w:pPr>
              <w:ind w:left="-108"/>
              <w:jc w:val="center"/>
              <w:rPr>
                <w:rFonts w:ascii="Arial" w:hAnsi="Arial" w:cs="Arial"/>
                <w:b/>
                <w:sz w:val="20"/>
                <w:szCs w:val="20"/>
              </w:rPr>
            </w:pPr>
            <w:r w:rsidRPr="00DF290A">
              <w:rPr>
                <w:rFonts w:ascii="Arial" w:hAnsi="Arial" w:cs="Arial"/>
                <w:b/>
                <w:sz w:val="20"/>
                <w:szCs w:val="20"/>
              </w:rPr>
              <w:t>Показатель 8.1 (1)</w:t>
            </w:r>
          </w:p>
        </w:tc>
      </w:tr>
      <w:tr w:rsidR="00DF290A" w:rsidRPr="00DF290A" w:rsidTr="001B0394">
        <w:trPr>
          <w:trHeight w:val="1020"/>
        </w:trPr>
        <w:tc>
          <w:tcPr>
            <w:tcW w:w="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612,00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3 247,50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599,50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662,00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662,00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662,00</w:t>
            </w:r>
          </w:p>
        </w:tc>
        <w:tc>
          <w:tcPr>
            <w:tcW w:w="90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662,00</w:t>
            </w:r>
          </w:p>
        </w:tc>
        <w:tc>
          <w:tcPr>
            <w:tcW w:w="1418"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1020"/>
        </w:trPr>
        <w:tc>
          <w:tcPr>
            <w:tcW w:w="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14 351,60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65 426,80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10 803,40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25 379,40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9 748,00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9 748,00</w:t>
            </w:r>
          </w:p>
        </w:tc>
        <w:tc>
          <w:tcPr>
            <w:tcW w:w="90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9 748,00</w:t>
            </w:r>
          </w:p>
        </w:tc>
        <w:tc>
          <w:tcPr>
            <w:tcW w:w="1418"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15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1.1.</w:t>
            </w:r>
          </w:p>
        </w:tc>
        <w:tc>
          <w:tcPr>
            <w:tcW w:w="255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Мероприятие 01.01. -</w:t>
            </w:r>
            <w:r w:rsidRPr="00DF290A">
              <w:rPr>
                <w:rFonts w:ascii="Arial" w:hAnsi="Arial" w:cs="Arial"/>
                <w:b/>
                <w:sz w:val="20"/>
                <w:szCs w:val="20"/>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2020-2024</w:t>
            </w:r>
          </w:p>
        </w:tc>
        <w:tc>
          <w:tcPr>
            <w:tcW w:w="113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612,00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3 247,50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599,50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662,00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662,00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662,00</w:t>
            </w:r>
          </w:p>
        </w:tc>
        <w:tc>
          <w:tcPr>
            <w:tcW w:w="90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662,00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Контрольное управление</w:t>
            </w:r>
          </w:p>
        </w:tc>
        <w:tc>
          <w:tcPr>
            <w:tcW w:w="1417" w:type="dxa"/>
            <w:tcBorders>
              <w:top w:val="nil"/>
              <w:left w:val="nil"/>
              <w:bottom w:val="single" w:sz="4" w:space="0" w:color="auto"/>
              <w:right w:val="single" w:sz="4" w:space="0" w:color="auto"/>
            </w:tcBorders>
            <w:shd w:val="clear" w:color="auto" w:fill="auto"/>
            <w:hideMark/>
          </w:tcPr>
          <w:p w:rsidR="00DF290A" w:rsidRPr="00DF290A" w:rsidRDefault="00DF290A" w:rsidP="00DF290A">
            <w:pPr>
              <w:rPr>
                <w:rFonts w:ascii="Arial" w:hAnsi="Arial" w:cs="Arial"/>
                <w:b/>
                <w:sz w:val="22"/>
                <w:szCs w:val="22"/>
              </w:rPr>
            </w:pPr>
            <w:r w:rsidRPr="00DF290A">
              <w:rPr>
                <w:rFonts w:ascii="Arial" w:hAnsi="Arial" w:cs="Arial"/>
                <w:b/>
                <w:sz w:val="22"/>
                <w:szCs w:val="22"/>
              </w:rPr>
              <w:t> </w:t>
            </w:r>
          </w:p>
        </w:tc>
      </w:tr>
      <w:tr w:rsidR="00DF290A" w:rsidRPr="00DF290A" w:rsidTr="001B0394">
        <w:trPr>
          <w:trHeight w:val="273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1.2.</w:t>
            </w:r>
          </w:p>
        </w:tc>
        <w:tc>
          <w:tcPr>
            <w:tcW w:w="255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Мероприятие 01. 02- </w:t>
            </w:r>
            <w:r w:rsidRPr="00DF290A">
              <w:rPr>
                <w:rFonts w:ascii="Arial" w:hAnsi="Arial" w:cs="Arial"/>
                <w:b/>
                <w:sz w:val="20"/>
                <w:szCs w:val="20"/>
              </w:rPr>
              <w:br/>
              <w:t>Расходы на обеспечение деятельности (оказание услуг) муниципальных учреждений в сфере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xml:space="preserve">2020-2024 </w:t>
            </w:r>
            <w:r w:rsidRPr="00DF290A">
              <w:rPr>
                <w:rFonts w:ascii="Arial" w:hAnsi="Arial" w:cs="Arial"/>
                <w:b/>
                <w:sz w:val="16"/>
                <w:szCs w:val="16"/>
              </w:rPr>
              <w:t> </w:t>
            </w:r>
          </w:p>
        </w:tc>
        <w:tc>
          <w:tcPr>
            <w:tcW w:w="113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9"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5 347,20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42 559,90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6 773,70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20 186,20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5 200,00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5 200,00</w:t>
            </w:r>
          </w:p>
        </w:tc>
        <w:tc>
          <w:tcPr>
            <w:tcW w:w="90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5 200,00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МБУ «ЖЭУ»</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w:t>
            </w:r>
          </w:p>
        </w:tc>
      </w:tr>
      <w:tr w:rsidR="00DF290A" w:rsidRPr="00DF290A" w:rsidTr="001B0394">
        <w:trPr>
          <w:trHeight w:val="30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1.3.</w:t>
            </w:r>
          </w:p>
        </w:tc>
        <w:tc>
          <w:tcPr>
            <w:tcW w:w="2553"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Мероприятие 01.04 -</w:t>
            </w:r>
            <w:r w:rsidRPr="00DF290A">
              <w:rPr>
                <w:rFonts w:ascii="Arial" w:hAnsi="Arial" w:cs="Arial"/>
                <w:b/>
                <w:sz w:val="20"/>
                <w:szCs w:val="20"/>
              </w:rPr>
              <w:br/>
              <w:t>Организация в границах городского округа электро-, тепл</w:t>
            </w:r>
            <w:proofErr w:type="gramStart"/>
            <w:r w:rsidRPr="00DF290A">
              <w:rPr>
                <w:rFonts w:ascii="Arial" w:hAnsi="Arial" w:cs="Arial"/>
                <w:b/>
                <w:sz w:val="20"/>
                <w:szCs w:val="20"/>
              </w:rPr>
              <w:t>о-</w:t>
            </w:r>
            <w:proofErr w:type="gramEnd"/>
            <w:r w:rsidRPr="00DF290A">
              <w:rPr>
                <w:rFonts w:ascii="Arial" w:hAnsi="Arial" w:cs="Arial"/>
                <w:b/>
                <w:sz w:val="20"/>
                <w:szCs w:val="20"/>
              </w:rPr>
              <w:t>, газо- и водоснабжения населения, водоотведения, снабжения населения топливом</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2020-2024</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ind w:left="-109"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9 004,40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22 866,90</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4 029,70</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5 193,20</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4 548,00</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4 548,00</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4 548,00</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w:t>
            </w:r>
          </w:p>
        </w:tc>
      </w:tr>
      <w:tr w:rsidR="00DF290A" w:rsidRPr="00DF290A" w:rsidTr="001B0394">
        <w:trPr>
          <w:trHeight w:val="2507"/>
        </w:trPr>
        <w:tc>
          <w:tcPr>
            <w:tcW w:w="709"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2553"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3"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ind w:left="-108" w:right="-52"/>
              <w:rPr>
                <w:rFonts w:ascii="Arial" w:hAnsi="Arial" w:cs="Arial"/>
                <w:b/>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ind w:left="-108" w:right="-52"/>
              <w:rPr>
                <w:rFonts w:ascii="Arial" w:hAnsi="Arial" w:cs="Arial"/>
                <w:b/>
                <w:sz w:val="20"/>
                <w:szCs w:val="20"/>
              </w:rPr>
            </w:pPr>
          </w:p>
        </w:tc>
        <w:tc>
          <w:tcPr>
            <w:tcW w:w="907"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ind w:left="-108" w:right="-52"/>
              <w:rPr>
                <w:rFonts w:ascii="Arial" w:hAnsi="Arial" w:cs="Arial"/>
                <w:b/>
                <w:sz w:val="20"/>
                <w:szCs w:val="20"/>
              </w:rPr>
            </w:pPr>
          </w:p>
        </w:tc>
        <w:tc>
          <w:tcPr>
            <w:tcW w:w="907"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ind w:left="-108" w:right="-52"/>
              <w:rPr>
                <w:rFonts w:ascii="Arial" w:hAnsi="Arial" w:cs="Arial"/>
                <w:b/>
                <w:sz w:val="20"/>
                <w:szCs w:val="20"/>
              </w:rPr>
            </w:pPr>
          </w:p>
        </w:tc>
        <w:tc>
          <w:tcPr>
            <w:tcW w:w="907"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ind w:left="-108" w:right="-52"/>
              <w:rPr>
                <w:rFonts w:ascii="Arial" w:hAnsi="Arial" w:cs="Arial"/>
                <w:b/>
                <w:sz w:val="20"/>
                <w:szCs w:val="20"/>
              </w:rPr>
            </w:pPr>
          </w:p>
        </w:tc>
        <w:tc>
          <w:tcPr>
            <w:tcW w:w="907"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ind w:left="-108" w:right="-52"/>
              <w:rPr>
                <w:rFonts w:ascii="Arial" w:hAnsi="Arial" w:cs="Arial"/>
                <w:b/>
                <w:sz w:val="20"/>
                <w:szCs w:val="20"/>
              </w:rPr>
            </w:pPr>
          </w:p>
        </w:tc>
        <w:tc>
          <w:tcPr>
            <w:tcW w:w="90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ind w:left="-108" w:right="-52"/>
              <w:rPr>
                <w:rFonts w:ascii="Arial" w:hAnsi="Arial" w:cs="Arial"/>
                <w:b/>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DF290A" w:rsidRPr="00DF290A" w:rsidRDefault="00DF290A" w:rsidP="00DF290A">
            <w:pPr>
              <w:rPr>
                <w:rFonts w:ascii="Arial" w:hAnsi="Arial" w:cs="Arial"/>
                <w:b/>
                <w:sz w:val="20"/>
                <w:szCs w:val="20"/>
              </w:rPr>
            </w:pPr>
          </w:p>
        </w:tc>
      </w:tr>
      <w:tr w:rsidR="00DF290A" w:rsidRPr="00DF290A" w:rsidTr="001B0394">
        <w:trPr>
          <w:trHeight w:val="51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1.3.1.</w:t>
            </w:r>
          </w:p>
        </w:tc>
        <w:tc>
          <w:tcPr>
            <w:tcW w:w="2553"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xml:space="preserve"> Содержание и ремонт  колодцев</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2020-2024</w:t>
            </w:r>
          </w:p>
        </w:tc>
        <w:tc>
          <w:tcPr>
            <w:tcW w:w="113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9 004,40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22 866,90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4 029,70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5 193,20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4 548,00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4 548,00</w:t>
            </w:r>
          </w:p>
        </w:tc>
        <w:tc>
          <w:tcPr>
            <w:tcW w:w="90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4 548,00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w:t>
            </w:r>
          </w:p>
        </w:tc>
      </w:tr>
      <w:tr w:rsidR="00DF290A" w:rsidRPr="00DF290A" w:rsidTr="001B0394">
        <w:trPr>
          <w:trHeight w:val="450"/>
        </w:trPr>
        <w:tc>
          <w:tcPr>
            <w:tcW w:w="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ind w:left="-109"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2 821,80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1 123,75</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1 123,75</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0,00</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0,00</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0,00</w:t>
            </w:r>
          </w:p>
        </w:tc>
        <w:tc>
          <w:tcPr>
            <w:tcW w:w="90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МКУ «ТУ «</w:t>
            </w:r>
            <w:proofErr w:type="spellStart"/>
            <w:r w:rsidRPr="00DF290A">
              <w:rPr>
                <w:rFonts w:ascii="Arial" w:hAnsi="Arial" w:cs="Arial"/>
                <w:b/>
                <w:sz w:val="20"/>
                <w:szCs w:val="20"/>
              </w:rPr>
              <w:t>Мытищинс</w:t>
            </w:r>
            <w:proofErr w:type="spellEnd"/>
          </w:p>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 xml:space="preserve">кое» </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w:t>
            </w:r>
          </w:p>
        </w:tc>
      </w:tr>
      <w:tr w:rsidR="00DF290A" w:rsidRPr="00DF290A" w:rsidTr="001B0394">
        <w:trPr>
          <w:trHeight w:val="510"/>
        </w:trPr>
        <w:tc>
          <w:tcPr>
            <w:tcW w:w="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976,20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8 457,96</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580,76</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2 453,20</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1 808,00</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1 808,00</w:t>
            </w:r>
          </w:p>
        </w:tc>
        <w:tc>
          <w:tcPr>
            <w:tcW w:w="90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1 808,00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МКУ «ТУ «</w:t>
            </w:r>
            <w:proofErr w:type="spellStart"/>
            <w:r w:rsidRPr="00DF290A">
              <w:rPr>
                <w:rFonts w:ascii="Arial" w:hAnsi="Arial" w:cs="Arial"/>
                <w:b/>
                <w:sz w:val="20"/>
                <w:szCs w:val="20"/>
              </w:rPr>
              <w:t>Пироговский</w:t>
            </w:r>
            <w:proofErr w:type="spellEnd"/>
            <w:r w:rsidRPr="00DF290A">
              <w:rPr>
                <w:rFonts w:ascii="Arial" w:hAnsi="Arial" w:cs="Arial"/>
                <w:b/>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w:t>
            </w:r>
          </w:p>
        </w:tc>
      </w:tr>
      <w:tr w:rsidR="00DF290A" w:rsidRPr="00DF290A" w:rsidTr="001B0394">
        <w:trPr>
          <w:trHeight w:val="510"/>
        </w:trPr>
        <w:tc>
          <w:tcPr>
            <w:tcW w:w="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50,00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7 806,91</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1 230,91</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1 644,00</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1 644,00</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1 644,00</w:t>
            </w:r>
          </w:p>
        </w:tc>
        <w:tc>
          <w:tcPr>
            <w:tcW w:w="90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1 644,00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 xml:space="preserve">МКУ «ТУ «Федоскино» </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w:t>
            </w:r>
          </w:p>
        </w:tc>
      </w:tr>
      <w:tr w:rsidR="00DF290A" w:rsidRPr="00DF290A" w:rsidTr="001B0394">
        <w:trPr>
          <w:trHeight w:val="765"/>
        </w:trPr>
        <w:tc>
          <w:tcPr>
            <w:tcW w:w="709"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255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3" w:type="dxa"/>
            <w:vMerge/>
            <w:tcBorders>
              <w:top w:val="nil"/>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5 156,40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5 478,28</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1 094,28</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1 096,00</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1 096,00</w:t>
            </w:r>
          </w:p>
        </w:tc>
        <w:tc>
          <w:tcPr>
            <w:tcW w:w="907"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1 096,00</w:t>
            </w:r>
          </w:p>
        </w:tc>
        <w:tc>
          <w:tcPr>
            <w:tcW w:w="908" w:type="dxa"/>
            <w:tcBorders>
              <w:top w:val="nil"/>
              <w:left w:val="nil"/>
              <w:bottom w:val="single" w:sz="4" w:space="0" w:color="auto"/>
              <w:right w:val="single" w:sz="4" w:space="0" w:color="auto"/>
            </w:tcBorders>
            <w:shd w:val="clear" w:color="auto" w:fill="auto"/>
            <w:noWrap/>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1 096,00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МКУ «ТУ «Федоскино» (МЗ)</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w:t>
            </w:r>
          </w:p>
        </w:tc>
      </w:tr>
      <w:tr w:rsidR="00DF290A" w:rsidRPr="00DF290A" w:rsidTr="001B0394">
        <w:trPr>
          <w:trHeight w:val="300"/>
        </w:trPr>
        <w:tc>
          <w:tcPr>
            <w:tcW w:w="41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Итого по подпрограмме  8</w:t>
            </w:r>
          </w:p>
        </w:tc>
        <w:tc>
          <w:tcPr>
            <w:tcW w:w="113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14 963,60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68 674,30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11 402,90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26 041,40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10 410,00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10 410,00</w:t>
            </w:r>
          </w:p>
        </w:tc>
        <w:tc>
          <w:tcPr>
            <w:tcW w:w="90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52"/>
              <w:jc w:val="center"/>
              <w:rPr>
                <w:rFonts w:ascii="Arial" w:hAnsi="Arial" w:cs="Arial"/>
                <w:b/>
                <w:sz w:val="20"/>
                <w:szCs w:val="20"/>
              </w:rPr>
            </w:pPr>
            <w:r w:rsidRPr="00DF290A">
              <w:rPr>
                <w:rFonts w:ascii="Arial" w:hAnsi="Arial" w:cs="Arial"/>
                <w:b/>
                <w:sz w:val="20"/>
                <w:szCs w:val="20"/>
              </w:rPr>
              <w:t>10 410,00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jc w:val="center"/>
              <w:rPr>
                <w:rFonts w:ascii="Arial" w:hAnsi="Arial" w:cs="Arial"/>
                <w:b/>
                <w:sz w:val="20"/>
                <w:szCs w:val="20"/>
              </w:rPr>
            </w:pPr>
            <w:r w:rsidRPr="00DF290A">
              <w:rPr>
                <w:rFonts w:ascii="Arial" w:hAnsi="Arial" w:cs="Arial"/>
                <w:b/>
                <w:sz w:val="20"/>
                <w:szCs w:val="20"/>
              </w:rPr>
              <w:t> </w:t>
            </w:r>
          </w:p>
        </w:tc>
      </w:tr>
      <w:tr w:rsidR="00DF290A" w:rsidRPr="00DF290A" w:rsidTr="001B0394">
        <w:trPr>
          <w:trHeight w:val="1020"/>
        </w:trPr>
        <w:tc>
          <w:tcPr>
            <w:tcW w:w="4112" w:type="dxa"/>
            <w:gridSpan w:val="3"/>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9" w:right="-108"/>
              <w:rPr>
                <w:rFonts w:ascii="Arial" w:hAnsi="Arial" w:cs="Arial"/>
                <w:b/>
                <w:sz w:val="20"/>
                <w:szCs w:val="20"/>
              </w:rPr>
            </w:pPr>
            <w:r w:rsidRPr="00DF290A">
              <w:rPr>
                <w:rFonts w:ascii="Arial" w:hAnsi="Arial" w:cs="Arial"/>
                <w:b/>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612,00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3 247,50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599,50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662,00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662,00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662,00</w:t>
            </w:r>
          </w:p>
        </w:tc>
        <w:tc>
          <w:tcPr>
            <w:tcW w:w="90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662,00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w:t>
            </w:r>
          </w:p>
        </w:tc>
      </w:tr>
      <w:tr w:rsidR="00DF290A" w:rsidRPr="00DF290A" w:rsidTr="001B0394">
        <w:trPr>
          <w:trHeight w:val="1275"/>
        </w:trPr>
        <w:tc>
          <w:tcPr>
            <w:tcW w:w="4112" w:type="dxa"/>
            <w:gridSpan w:val="3"/>
            <w:vMerge/>
            <w:tcBorders>
              <w:top w:val="single" w:sz="4" w:space="0" w:color="auto"/>
              <w:left w:val="single" w:sz="4" w:space="0" w:color="auto"/>
              <w:bottom w:val="single" w:sz="4" w:space="0" w:color="auto"/>
              <w:right w:val="single" w:sz="4" w:space="0" w:color="auto"/>
            </w:tcBorders>
            <w:vAlign w:val="center"/>
            <w:hideMark/>
          </w:tcPr>
          <w:p w:rsidR="00DF290A" w:rsidRPr="00DF290A" w:rsidRDefault="00DF290A" w:rsidP="00DF290A">
            <w:pPr>
              <w:rPr>
                <w:rFonts w:ascii="Arial" w:hAnsi="Arial" w:cs="Arial"/>
                <w:b/>
                <w:sz w:val="20"/>
                <w:szCs w:val="20"/>
              </w:rPr>
            </w:pPr>
          </w:p>
        </w:tc>
        <w:tc>
          <w:tcPr>
            <w:tcW w:w="1133"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9" w:right="-108"/>
              <w:rPr>
                <w:rFonts w:ascii="Arial" w:hAnsi="Arial" w:cs="Arial"/>
                <w:b/>
                <w:sz w:val="20"/>
                <w:szCs w:val="20"/>
              </w:rPr>
            </w:pPr>
            <w:r w:rsidRPr="00DF290A">
              <w:rPr>
                <w:rFonts w:ascii="Arial" w:hAnsi="Arial" w:cs="Arial"/>
                <w:b/>
                <w:sz w:val="20"/>
                <w:szCs w:val="20"/>
              </w:rPr>
              <w:t>Средства бюджета городского округа Мытищи</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14 351,60</w:t>
            </w:r>
          </w:p>
        </w:tc>
        <w:tc>
          <w:tcPr>
            <w:tcW w:w="1134"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65 426,80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10 803,40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25 379,40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9 748,00</w:t>
            </w:r>
          </w:p>
        </w:tc>
        <w:tc>
          <w:tcPr>
            <w:tcW w:w="90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9 748,00</w:t>
            </w:r>
          </w:p>
        </w:tc>
        <w:tc>
          <w:tcPr>
            <w:tcW w:w="90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ind w:left="-108" w:right="-108"/>
              <w:jc w:val="center"/>
              <w:rPr>
                <w:rFonts w:ascii="Arial" w:hAnsi="Arial" w:cs="Arial"/>
                <w:b/>
                <w:sz w:val="20"/>
                <w:szCs w:val="20"/>
              </w:rPr>
            </w:pPr>
            <w:r w:rsidRPr="00DF290A">
              <w:rPr>
                <w:rFonts w:ascii="Arial" w:hAnsi="Arial" w:cs="Arial"/>
                <w:b/>
                <w:sz w:val="20"/>
                <w:szCs w:val="20"/>
              </w:rPr>
              <w:t>9 748,00</w:t>
            </w:r>
          </w:p>
        </w:tc>
        <w:tc>
          <w:tcPr>
            <w:tcW w:w="1418"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DF290A" w:rsidRPr="00DF290A" w:rsidRDefault="00DF290A" w:rsidP="00DF290A">
            <w:pPr>
              <w:rPr>
                <w:rFonts w:ascii="Arial" w:hAnsi="Arial" w:cs="Arial"/>
                <w:b/>
                <w:sz w:val="20"/>
                <w:szCs w:val="20"/>
              </w:rPr>
            </w:pPr>
            <w:r w:rsidRPr="00DF290A">
              <w:rPr>
                <w:rFonts w:ascii="Arial" w:hAnsi="Arial" w:cs="Arial"/>
                <w:b/>
                <w:sz w:val="20"/>
                <w:szCs w:val="20"/>
              </w:rPr>
              <w:t> </w:t>
            </w:r>
          </w:p>
        </w:tc>
      </w:tr>
    </w:tbl>
    <w:p w:rsidR="00DF290A" w:rsidRPr="00DF290A" w:rsidRDefault="00DF290A" w:rsidP="00DF290A">
      <w:pPr>
        <w:widowControl w:val="0"/>
        <w:autoSpaceDE w:val="0"/>
        <w:autoSpaceDN w:val="0"/>
        <w:adjustRightInd w:val="0"/>
        <w:rPr>
          <w:rFonts w:ascii="Arial" w:hAnsi="Arial" w:cs="Arial"/>
          <w:b/>
          <w:sz w:val="20"/>
          <w:szCs w:val="20"/>
        </w:rPr>
      </w:pPr>
    </w:p>
    <w:p w:rsidR="00DF290A" w:rsidRPr="00DF290A" w:rsidRDefault="00DF290A" w:rsidP="00DF290A">
      <w:pPr>
        <w:widowControl w:val="0"/>
        <w:autoSpaceDE w:val="0"/>
        <w:autoSpaceDN w:val="0"/>
        <w:adjustRightInd w:val="0"/>
        <w:rPr>
          <w:rFonts w:ascii="Arial" w:hAnsi="Arial" w:cs="Arial"/>
          <w:b/>
          <w:sz w:val="20"/>
          <w:szCs w:val="20"/>
        </w:rPr>
      </w:pPr>
    </w:p>
    <w:p w:rsidR="00F301FD" w:rsidRPr="00DF290A" w:rsidRDefault="00F301FD" w:rsidP="00CB5BA7">
      <w:pPr>
        <w:tabs>
          <w:tab w:val="left" w:pos="0"/>
          <w:tab w:val="left" w:pos="142"/>
          <w:tab w:val="left" w:pos="851"/>
        </w:tabs>
        <w:jc w:val="right"/>
        <w:rPr>
          <w:rFonts w:ascii="Arial" w:hAnsi="Arial" w:cs="Arial"/>
          <w:b/>
          <w:bCs/>
          <w:sz w:val="20"/>
          <w:szCs w:val="20"/>
        </w:rPr>
      </w:pPr>
    </w:p>
    <w:sectPr w:rsidR="00F301FD" w:rsidRPr="00DF290A" w:rsidSect="00DB29D4">
      <w:pgSz w:w="16838" w:h="11906" w:orient="landscape"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79" w:rsidRDefault="00835A79" w:rsidP="008C102D">
      <w:r>
        <w:separator/>
      </w:r>
    </w:p>
  </w:endnote>
  <w:endnote w:type="continuationSeparator" w:id="0">
    <w:p w:rsidR="00835A79" w:rsidRDefault="00835A79" w:rsidP="008C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38120"/>
      <w:docPartObj>
        <w:docPartGallery w:val="Page Numbers (Bottom of Page)"/>
        <w:docPartUnique/>
      </w:docPartObj>
    </w:sdtPr>
    <w:sdtEndPr>
      <w:rPr>
        <w:rFonts w:ascii="Arial" w:hAnsi="Arial" w:cs="Arial"/>
        <w:sz w:val="20"/>
        <w:szCs w:val="20"/>
      </w:rPr>
    </w:sdtEndPr>
    <w:sdtContent>
      <w:p w:rsidR="00835A79" w:rsidRPr="004D073E" w:rsidRDefault="001D41B7">
        <w:pPr>
          <w:pStyle w:val="a8"/>
          <w:jc w:val="center"/>
          <w:rPr>
            <w:rFonts w:ascii="Arial" w:hAnsi="Arial" w:cs="Arial"/>
            <w:sz w:val="20"/>
            <w:szCs w:val="20"/>
          </w:rPr>
        </w:pPr>
        <w:r w:rsidRPr="004D073E">
          <w:rPr>
            <w:rFonts w:ascii="Arial" w:hAnsi="Arial" w:cs="Arial"/>
            <w:sz w:val="20"/>
            <w:szCs w:val="20"/>
          </w:rPr>
          <w:fldChar w:fldCharType="begin"/>
        </w:r>
        <w:r w:rsidR="00835A79" w:rsidRPr="004D073E">
          <w:rPr>
            <w:rFonts w:ascii="Arial" w:hAnsi="Arial" w:cs="Arial"/>
            <w:sz w:val="20"/>
            <w:szCs w:val="20"/>
          </w:rPr>
          <w:instrText>PAGE   \* MERGEFORMAT</w:instrText>
        </w:r>
        <w:r w:rsidRPr="004D073E">
          <w:rPr>
            <w:rFonts w:ascii="Arial" w:hAnsi="Arial" w:cs="Arial"/>
            <w:sz w:val="20"/>
            <w:szCs w:val="20"/>
          </w:rPr>
          <w:fldChar w:fldCharType="separate"/>
        </w:r>
        <w:r w:rsidR="00DF290A">
          <w:rPr>
            <w:rFonts w:ascii="Arial" w:hAnsi="Arial" w:cs="Arial"/>
            <w:noProof/>
            <w:sz w:val="20"/>
            <w:szCs w:val="20"/>
          </w:rPr>
          <w:t>2</w:t>
        </w:r>
        <w:r w:rsidRPr="004D073E">
          <w:rPr>
            <w:rFonts w:ascii="Arial" w:hAnsi="Arial" w:cs="Arial"/>
            <w:noProof/>
            <w:sz w:val="20"/>
            <w:szCs w:val="20"/>
          </w:rPr>
          <w:fldChar w:fldCharType="end"/>
        </w:r>
      </w:p>
    </w:sdtContent>
  </w:sdt>
  <w:p w:rsidR="00835A79" w:rsidRDefault="00835A7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79" w:rsidRDefault="00835A79" w:rsidP="008C102D">
      <w:r>
        <w:separator/>
      </w:r>
    </w:p>
  </w:footnote>
  <w:footnote w:type="continuationSeparator" w:id="0">
    <w:p w:rsidR="00835A79" w:rsidRDefault="00835A79" w:rsidP="008C1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47A"/>
    <w:multiLevelType w:val="hybridMultilevel"/>
    <w:tmpl w:val="E362B8E2"/>
    <w:lvl w:ilvl="0" w:tplc="3CF29A60">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
    <w:nsid w:val="01111EE3"/>
    <w:multiLevelType w:val="hybridMultilevel"/>
    <w:tmpl w:val="FE86DF58"/>
    <w:lvl w:ilvl="0" w:tplc="3B5EE9B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3D1F68"/>
    <w:multiLevelType w:val="hybridMultilevel"/>
    <w:tmpl w:val="C7349DF8"/>
    <w:lvl w:ilvl="0" w:tplc="E3F6FC2C">
      <w:start w:val="1"/>
      <w:numFmt w:val="decimal"/>
      <w:lvlText w:val="%1."/>
      <w:lvlJc w:val="left"/>
      <w:pPr>
        <w:ind w:left="786" w:hanging="360"/>
      </w:pPr>
      <w:rPr>
        <w:rFonts w:ascii="Arial" w:eastAsia="Calibri" w:hAnsi="Arial" w:cs="Arial"/>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3">
    <w:nsid w:val="0160761C"/>
    <w:multiLevelType w:val="multilevel"/>
    <w:tmpl w:val="DD3843B2"/>
    <w:lvl w:ilvl="0">
      <w:start w:val="13"/>
      <w:numFmt w:val="decimal"/>
      <w:lvlText w:val="%1"/>
      <w:lvlJc w:val="left"/>
      <w:pPr>
        <w:ind w:left="375" w:hanging="375"/>
      </w:pPr>
      <w:rPr>
        <w:rFonts w:hint="default"/>
      </w:rPr>
    </w:lvl>
    <w:lvl w:ilvl="1">
      <w:start w:val="3"/>
      <w:numFmt w:val="decimal"/>
      <w:lvlText w:val="%1.%2"/>
      <w:lvlJc w:val="left"/>
      <w:pPr>
        <w:ind w:left="2654" w:hanging="375"/>
      </w:pPr>
      <w:rPr>
        <w:rFonts w:hint="default"/>
      </w:rPr>
    </w:lvl>
    <w:lvl w:ilvl="2">
      <w:start w:val="1"/>
      <w:numFmt w:val="decimal"/>
      <w:lvlText w:val="%1.%2.%3"/>
      <w:lvlJc w:val="left"/>
      <w:pPr>
        <w:ind w:left="5278" w:hanging="720"/>
      </w:pPr>
      <w:rPr>
        <w:rFonts w:hint="default"/>
      </w:rPr>
    </w:lvl>
    <w:lvl w:ilvl="3">
      <w:start w:val="1"/>
      <w:numFmt w:val="decimal"/>
      <w:lvlText w:val="%1.%2.%3.%4"/>
      <w:lvlJc w:val="left"/>
      <w:pPr>
        <w:ind w:left="7557" w:hanging="720"/>
      </w:pPr>
      <w:rPr>
        <w:rFonts w:hint="default"/>
      </w:rPr>
    </w:lvl>
    <w:lvl w:ilvl="4">
      <w:start w:val="1"/>
      <w:numFmt w:val="decimal"/>
      <w:lvlText w:val="%1.%2.%3.%4.%5"/>
      <w:lvlJc w:val="left"/>
      <w:pPr>
        <w:ind w:left="10196" w:hanging="1080"/>
      </w:pPr>
      <w:rPr>
        <w:rFonts w:hint="default"/>
      </w:rPr>
    </w:lvl>
    <w:lvl w:ilvl="5">
      <w:start w:val="1"/>
      <w:numFmt w:val="decimal"/>
      <w:lvlText w:val="%1.%2.%3.%4.%5.%6"/>
      <w:lvlJc w:val="left"/>
      <w:pPr>
        <w:ind w:left="12475" w:hanging="1080"/>
      </w:pPr>
      <w:rPr>
        <w:rFonts w:hint="default"/>
      </w:rPr>
    </w:lvl>
    <w:lvl w:ilvl="6">
      <w:start w:val="1"/>
      <w:numFmt w:val="decimal"/>
      <w:lvlText w:val="%1.%2.%3.%4.%5.%6.%7"/>
      <w:lvlJc w:val="left"/>
      <w:pPr>
        <w:ind w:left="15114" w:hanging="1440"/>
      </w:pPr>
      <w:rPr>
        <w:rFonts w:hint="default"/>
      </w:rPr>
    </w:lvl>
    <w:lvl w:ilvl="7">
      <w:start w:val="1"/>
      <w:numFmt w:val="decimal"/>
      <w:lvlText w:val="%1.%2.%3.%4.%5.%6.%7.%8"/>
      <w:lvlJc w:val="left"/>
      <w:pPr>
        <w:ind w:left="17393" w:hanging="1440"/>
      </w:pPr>
      <w:rPr>
        <w:rFonts w:hint="default"/>
      </w:rPr>
    </w:lvl>
    <w:lvl w:ilvl="8">
      <w:start w:val="1"/>
      <w:numFmt w:val="decimal"/>
      <w:lvlText w:val="%1.%2.%3.%4.%5.%6.%7.%8.%9"/>
      <w:lvlJc w:val="left"/>
      <w:pPr>
        <w:ind w:left="20032" w:hanging="1800"/>
      </w:pPr>
      <w:rPr>
        <w:rFonts w:hint="default"/>
      </w:rPr>
    </w:lvl>
  </w:abstractNum>
  <w:abstractNum w:abstractNumId="4">
    <w:nsid w:val="0C6E184A"/>
    <w:multiLevelType w:val="hybridMultilevel"/>
    <w:tmpl w:val="777C3936"/>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0DB4729C"/>
    <w:multiLevelType w:val="hybridMultilevel"/>
    <w:tmpl w:val="BE64B418"/>
    <w:lvl w:ilvl="0" w:tplc="6A34D400">
      <w:start w:val="1"/>
      <w:numFmt w:val="bullet"/>
      <w:lvlText w:val=""/>
      <w:lvlJc w:val="left"/>
      <w:pPr>
        <w:tabs>
          <w:tab w:val="num" w:pos="0"/>
        </w:tabs>
        <w:ind w:hanging="340"/>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6">
    <w:nsid w:val="16DA576B"/>
    <w:multiLevelType w:val="hybridMultilevel"/>
    <w:tmpl w:val="08503442"/>
    <w:lvl w:ilvl="0" w:tplc="10E69C1A">
      <w:start w:val="8"/>
      <w:numFmt w:val="decimal"/>
      <w:lvlText w:val="%1."/>
      <w:lvlJc w:val="left"/>
      <w:pPr>
        <w:ind w:left="5316" w:hanging="360"/>
      </w:pPr>
      <w:rPr>
        <w:rFonts w:hint="default"/>
      </w:rPr>
    </w:lvl>
    <w:lvl w:ilvl="1" w:tplc="04190019" w:tentative="1">
      <w:start w:val="1"/>
      <w:numFmt w:val="lowerLetter"/>
      <w:lvlText w:val="%2."/>
      <w:lvlJc w:val="left"/>
      <w:pPr>
        <w:ind w:left="6036" w:hanging="360"/>
      </w:pPr>
    </w:lvl>
    <w:lvl w:ilvl="2" w:tplc="0419001B" w:tentative="1">
      <w:start w:val="1"/>
      <w:numFmt w:val="lowerRoman"/>
      <w:lvlText w:val="%3."/>
      <w:lvlJc w:val="right"/>
      <w:pPr>
        <w:ind w:left="6756" w:hanging="180"/>
      </w:pPr>
    </w:lvl>
    <w:lvl w:ilvl="3" w:tplc="0419000F" w:tentative="1">
      <w:start w:val="1"/>
      <w:numFmt w:val="decimal"/>
      <w:lvlText w:val="%4."/>
      <w:lvlJc w:val="left"/>
      <w:pPr>
        <w:ind w:left="7476" w:hanging="360"/>
      </w:pPr>
    </w:lvl>
    <w:lvl w:ilvl="4" w:tplc="04190019" w:tentative="1">
      <w:start w:val="1"/>
      <w:numFmt w:val="lowerLetter"/>
      <w:lvlText w:val="%5."/>
      <w:lvlJc w:val="left"/>
      <w:pPr>
        <w:ind w:left="8196" w:hanging="360"/>
      </w:pPr>
    </w:lvl>
    <w:lvl w:ilvl="5" w:tplc="0419001B" w:tentative="1">
      <w:start w:val="1"/>
      <w:numFmt w:val="lowerRoman"/>
      <w:lvlText w:val="%6."/>
      <w:lvlJc w:val="right"/>
      <w:pPr>
        <w:ind w:left="8916" w:hanging="180"/>
      </w:pPr>
    </w:lvl>
    <w:lvl w:ilvl="6" w:tplc="0419000F" w:tentative="1">
      <w:start w:val="1"/>
      <w:numFmt w:val="decimal"/>
      <w:lvlText w:val="%7."/>
      <w:lvlJc w:val="left"/>
      <w:pPr>
        <w:ind w:left="9636" w:hanging="360"/>
      </w:pPr>
    </w:lvl>
    <w:lvl w:ilvl="7" w:tplc="04190019" w:tentative="1">
      <w:start w:val="1"/>
      <w:numFmt w:val="lowerLetter"/>
      <w:lvlText w:val="%8."/>
      <w:lvlJc w:val="left"/>
      <w:pPr>
        <w:ind w:left="10356" w:hanging="360"/>
      </w:pPr>
    </w:lvl>
    <w:lvl w:ilvl="8" w:tplc="0419001B" w:tentative="1">
      <w:start w:val="1"/>
      <w:numFmt w:val="lowerRoman"/>
      <w:lvlText w:val="%9."/>
      <w:lvlJc w:val="right"/>
      <w:pPr>
        <w:ind w:left="11076" w:hanging="180"/>
      </w:pPr>
    </w:lvl>
  </w:abstractNum>
  <w:abstractNum w:abstractNumId="7">
    <w:nsid w:val="196F7705"/>
    <w:multiLevelType w:val="multilevel"/>
    <w:tmpl w:val="9A260B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F830931"/>
    <w:multiLevelType w:val="hybridMultilevel"/>
    <w:tmpl w:val="0B8079EE"/>
    <w:lvl w:ilvl="0" w:tplc="C9649510">
      <w:start w:val="1"/>
      <w:numFmt w:val="decimal"/>
      <w:lvlText w:val="%1."/>
      <w:lvlJc w:val="left"/>
      <w:pPr>
        <w:ind w:left="9057" w:hanging="1260"/>
      </w:pPr>
      <w:rPr>
        <w:rFonts w:hint="default"/>
      </w:rPr>
    </w:lvl>
    <w:lvl w:ilvl="1" w:tplc="04190019" w:tentative="1">
      <w:start w:val="1"/>
      <w:numFmt w:val="lowerLetter"/>
      <w:lvlText w:val="%2."/>
      <w:lvlJc w:val="left"/>
      <w:pPr>
        <w:ind w:left="8877" w:hanging="360"/>
      </w:pPr>
    </w:lvl>
    <w:lvl w:ilvl="2" w:tplc="0419001B" w:tentative="1">
      <w:start w:val="1"/>
      <w:numFmt w:val="lowerRoman"/>
      <w:lvlText w:val="%3."/>
      <w:lvlJc w:val="right"/>
      <w:pPr>
        <w:ind w:left="9597" w:hanging="180"/>
      </w:pPr>
    </w:lvl>
    <w:lvl w:ilvl="3" w:tplc="0419000F" w:tentative="1">
      <w:start w:val="1"/>
      <w:numFmt w:val="decimal"/>
      <w:lvlText w:val="%4."/>
      <w:lvlJc w:val="left"/>
      <w:pPr>
        <w:ind w:left="10317" w:hanging="360"/>
      </w:pPr>
    </w:lvl>
    <w:lvl w:ilvl="4" w:tplc="04190019" w:tentative="1">
      <w:start w:val="1"/>
      <w:numFmt w:val="lowerLetter"/>
      <w:lvlText w:val="%5."/>
      <w:lvlJc w:val="left"/>
      <w:pPr>
        <w:ind w:left="11037" w:hanging="360"/>
      </w:pPr>
    </w:lvl>
    <w:lvl w:ilvl="5" w:tplc="0419001B" w:tentative="1">
      <w:start w:val="1"/>
      <w:numFmt w:val="lowerRoman"/>
      <w:lvlText w:val="%6."/>
      <w:lvlJc w:val="right"/>
      <w:pPr>
        <w:ind w:left="11757" w:hanging="180"/>
      </w:pPr>
    </w:lvl>
    <w:lvl w:ilvl="6" w:tplc="0419000F" w:tentative="1">
      <w:start w:val="1"/>
      <w:numFmt w:val="decimal"/>
      <w:lvlText w:val="%7."/>
      <w:lvlJc w:val="left"/>
      <w:pPr>
        <w:ind w:left="12477" w:hanging="360"/>
      </w:pPr>
    </w:lvl>
    <w:lvl w:ilvl="7" w:tplc="04190019" w:tentative="1">
      <w:start w:val="1"/>
      <w:numFmt w:val="lowerLetter"/>
      <w:lvlText w:val="%8."/>
      <w:lvlJc w:val="left"/>
      <w:pPr>
        <w:ind w:left="13197" w:hanging="360"/>
      </w:pPr>
    </w:lvl>
    <w:lvl w:ilvl="8" w:tplc="0419001B" w:tentative="1">
      <w:start w:val="1"/>
      <w:numFmt w:val="lowerRoman"/>
      <w:lvlText w:val="%9."/>
      <w:lvlJc w:val="right"/>
      <w:pPr>
        <w:ind w:left="13917" w:hanging="180"/>
      </w:pPr>
    </w:lvl>
  </w:abstractNum>
  <w:abstractNum w:abstractNumId="9">
    <w:nsid w:val="21C00B69"/>
    <w:multiLevelType w:val="multilevel"/>
    <w:tmpl w:val="C532AB90"/>
    <w:lvl w:ilvl="0">
      <w:start w:val="13"/>
      <w:numFmt w:val="decimal"/>
      <w:lvlText w:val="%1."/>
      <w:lvlJc w:val="left"/>
      <w:pPr>
        <w:ind w:left="435" w:hanging="435"/>
      </w:pPr>
      <w:rPr>
        <w:rFonts w:hint="default"/>
      </w:rPr>
    </w:lvl>
    <w:lvl w:ilvl="1">
      <w:start w:val="2"/>
      <w:numFmt w:val="decimal"/>
      <w:lvlText w:val="%1.%2."/>
      <w:lvlJc w:val="left"/>
      <w:pPr>
        <w:ind w:left="2279" w:hanging="43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10">
    <w:nsid w:val="24F869A0"/>
    <w:multiLevelType w:val="hybridMultilevel"/>
    <w:tmpl w:val="D4F4286A"/>
    <w:lvl w:ilvl="0" w:tplc="AD00793E">
      <w:start w:val="8"/>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28F87E2E"/>
    <w:multiLevelType w:val="hybridMultilevel"/>
    <w:tmpl w:val="B708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244520"/>
    <w:multiLevelType w:val="hybridMultilevel"/>
    <w:tmpl w:val="E14254A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2867E9C"/>
    <w:multiLevelType w:val="multilevel"/>
    <w:tmpl w:val="93DE2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29A007B"/>
    <w:multiLevelType w:val="hybridMultilevel"/>
    <w:tmpl w:val="18527C66"/>
    <w:lvl w:ilvl="0" w:tplc="76842550">
      <w:start w:val="1"/>
      <w:numFmt w:val="bullet"/>
      <w:lvlText w:val="−"/>
      <w:lvlJc w:val="left"/>
      <w:pPr>
        <w:ind w:left="786"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392F7160"/>
    <w:multiLevelType w:val="hybridMultilevel"/>
    <w:tmpl w:val="4E9AD28E"/>
    <w:lvl w:ilvl="0" w:tplc="E166A89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39680BC5"/>
    <w:multiLevelType w:val="hybridMultilevel"/>
    <w:tmpl w:val="CFEC302E"/>
    <w:lvl w:ilvl="0" w:tplc="6A34D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3D6D03"/>
    <w:multiLevelType w:val="hybridMultilevel"/>
    <w:tmpl w:val="FE86DF58"/>
    <w:lvl w:ilvl="0" w:tplc="3B5EE9B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FF2BBB"/>
    <w:multiLevelType w:val="hybridMultilevel"/>
    <w:tmpl w:val="6220EB3E"/>
    <w:lvl w:ilvl="0" w:tplc="1E10B6E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463060D6"/>
    <w:multiLevelType w:val="hybridMultilevel"/>
    <w:tmpl w:val="823A8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0A07DF"/>
    <w:multiLevelType w:val="multilevel"/>
    <w:tmpl w:val="7366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7306FE"/>
    <w:multiLevelType w:val="hybridMultilevel"/>
    <w:tmpl w:val="F6B4E09E"/>
    <w:lvl w:ilvl="0" w:tplc="76842550">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nsid w:val="4A032858"/>
    <w:multiLevelType w:val="hybridMultilevel"/>
    <w:tmpl w:val="DABCE576"/>
    <w:lvl w:ilvl="0" w:tplc="2F94BDF2">
      <w:start w:val="1"/>
      <w:numFmt w:val="decimal"/>
      <w:lvlText w:val="%1."/>
      <w:lvlJc w:val="left"/>
      <w:pPr>
        <w:ind w:left="1713"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D4F11F8"/>
    <w:multiLevelType w:val="hybridMultilevel"/>
    <w:tmpl w:val="E2743D04"/>
    <w:lvl w:ilvl="0" w:tplc="492C9D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05100A7"/>
    <w:multiLevelType w:val="hybridMultilevel"/>
    <w:tmpl w:val="77F0C046"/>
    <w:lvl w:ilvl="0" w:tplc="5112B4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A71B73"/>
    <w:multiLevelType w:val="multilevel"/>
    <w:tmpl w:val="69123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EC738F"/>
    <w:multiLevelType w:val="hybridMultilevel"/>
    <w:tmpl w:val="3B0A4F6E"/>
    <w:lvl w:ilvl="0" w:tplc="7EBEAC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5718F"/>
    <w:multiLevelType w:val="hybridMultilevel"/>
    <w:tmpl w:val="E2743D04"/>
    <w:lvl w:ilvl="0" w:tplc="492C9D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86F73A2"/>
    <w:multiLevelType w:val="hybridMultilevel"/>
    <w:tmpl w:val="66A2E0AC"/>
    <w:lvl w:ilvl="0" w:tplc="333A802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1">
    <w:nsid w:val="5C6136CB"/>
    <w:multiLevelType w:val="hybridMultilevel"/>
    <w:tmpl w:val="5A4ED040"/>
    <w:lvl w:ilvl="0" w:tplc="473AF4C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nsid w:val="5CEA488D"/>
    <w:multiLevelType w:val="hybridMultilevel"/>
    <w:tmpl w:val="5A4ED040"/>
    <w:lvl w:ilvl="0" w:tplc="473AF4C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3">
    <w:nsid w:val="5F284E57"/>
    <w:multiLevelType w:val="hybridMultilevel"/>
    <w:tmpl w:val="A33E2DA2"/>
    <w:lvl w:ilvl="0" w:tplc="4CDC1FE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00C6E86"/>
    <w:multiLevelType w:val="hybridMultilevel"/>
    <w:tmpl w:val="5B72B90E"/>
    <w:lvl w:ilvl="0" w:tplc="28326642">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5">
    <w:nsid w:val="63CF3A65"/>
    <w:multiLevelType w:val="hybridMultilevel"/>
    <w:tmpl w:val="DF3A55BE"/>
    <w:lvl w:ilvl="0" w:tplc="B3A672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6DE2C65"/>
    <w:multiLevelType w:val="hybridMultilevel"/>
    <w:tmpl w:val="66A2E0AC"/>
    <w:lvl w:ilvl="0" w:tplc="333A802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7">
    <w:nsid w:val="6A093093"/>
    <w:multiLevelType w:val="hybridMultilevel"/>
    <w:tmpl w:val="5364AF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A51CE7"/>
    <w:multiLevelType w:val="hybridMultilevel"/>
    <w:tmpl w:val="DEEA3FB2"/>
    <w:lvl w:ilvl="0" w:tplc="01EE4726">
      <w:start w:val="1"/>
      <w:numFmt w:val="decimal"/>
      <w:lvlText w:val="%1."/>
      <w:lvlJc w:val="left"/>
      <w:pPr>
        <w:tabs>
          <w:tab w:val="num" w:pos="720"/>
        </w:tabs>
        <w:ind w:left="720" w:hanging="360"/>
      </w:pPr>
      <w:rPr>
        <w:rFonts w:ascii="Arial" w:hAnsi="Arial"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EC13CA5"/>
    <w:multiLevelType w:val="hybridMultilevel"/>
    <w:tmpl w:val="90FECAFE"/>
    <w:lvl w:ilvl="0" w:tplc="6A34D400">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40">
    <w:nsid w:val="728C38DE"/>
    <w:multiLevelType w:val="multilevel"/>
    <w:tmpl w:val="B54CB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F1504F"/>
    <w:multiLevelType w:val="hybridMultilevel"/>
    <w:tmpl w:val="C4880AE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7056B9"/>
    <w:multiLevelType w:val="multilevel"/>
    <w:tmpl w:val="9A260B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9022698"/>
    <w:multiLevelType w:val="hybridMultilevel"/>
    <w:tmpl w:val="B9E2B058"/>
    <w:lvl w:ilvl="0" w:tplc="6A34D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DFA4069"/>
    <w:multiLevelType w:val="hybridMultilevel"/>
    <w:tmpl w:val="66A2E0AC"/>
    <w:lvl w:ilvl="0" w:tplc="333A802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1"/>
  </w:num>
  <w:num w:numId="2">
    <w:abstractNumId w:val="28"/>
  </w:num>
  <w:num w:numId="3">
    <w:abstractNumId w:val="2"/>
  </w:num>
  <w:num w:numId="4">
    <w:abstractNumId w:val="33"/>
  </w:num>
  <w:num w:numId="5">
    <w:abstractNumId w:val="23"/>
  </w:num>
  <w:num w:numId="6">
    <w:abstractNumId w:val="13"/>
  </w:num>
  <w:num w:numId="7">
    <w:abstractNumId w:val="41"/>
  </w:num>
  <w:num w:numId="8">
    <w:abstractNumId w:val="14"/>
  </w:num>
  <w:num w:numId="9">
    <w:abstractNumId w:val="38"/>
  </w:num>
  <w:num w:numId="10">
    <w:abstractNumId w:val="36"/>
  </w:num>
  <w:num w:numId="11">
    <w:abstractNumId w:val="7"/>
  </w:num>
  <w:num w:numId="12">
    <w:abstractNumId w:val="42"/>
  </w:num>
  <w:num w:numId="13">
    <w:abstractNumId w:val="25"/>
  </w:num>
  <w:num w:numId="14">
    <w:abstractNumId w:val="32"/>
  </w:num>
  <w:num w:numId="15">
    <w:abstractNumId w:val="1"/>
  </w:num>
  <w:num w:numId="16">
    <w:abstractNumId w:val="18"/>
  </w:num>
  <w:num w:numId="17">
    <w:abstractNumId w:val="44"/>
  </w:num>
  <w:num w:numId="18">
    <w:abstractNumId w:val="31"/>
  </w:num>
  <w:num w:numId="19">
    <w:abstractNumId w:val="6"/>
  </w:num>
  <w:num w:numId="20">
    <w:abstractNumId w:val="40"/>
  </w:num>
  <w:num w:numId="21">
    <w:abstractNumId w:val="27"/>
  </w:num>
  <w:num w:numId="22">
    <w:abstractNumId w:val="29"/>
  </w:num>
  <w:num w:numId="23">
    <w:abstractNumId w:val="30"/>
  </w:num>
  <w:num w:numId="24">
    <w:abstractNumId w:val="35"/>
  </w:num>
  <w:num w:numId="25">
    <w:abstractNumId w:val="17"/>
  </w:num>
  <w:num w:numId="26">
    <w:abstractNumId w:val="39"/>
  </w:num>
  <w:num w:numId="27">
    <w:abstractNumId w:val="5"/>
  </w:num>
  <w:num w:numId="28">
    <w:abstractNumId w:val="10"/>
  </w:num>
  <w:num w:numId="29">
    <w:abstractNumId w:val="43"/>
  </w:num>
  <w:num w:numId="30">
    <w:abstractNumId w:val="0"/>
  </w:num>
  <w:num w:numId="31">
    <w:abstractNumId w:val="22"/>
  </w:num>
  <w:num w:numId="32">
    <w:abstractNumId w:val="26"/>
  </w:num>
  <w:num w:numId="33">
    <w:abstractNumId w:val="4"/>
  </w:num>
  <w:num w:numId="34">
    <w:abstractNumId w:val="16"/>
  </w:num>
  <w:num w:numId="35">
    <w:abstractNumId w:val="9"/>
  </w:num>
  <w:num w:numId="36">
    <w:abstractNumId w:val="3"/>
  </w:num>
  <w:num w:numId="37">
    <w:abstractNumId w:val="24"/>
  </w:num>
  <w:num w:numId="38">
    <w:abstractNumId w:val="19"/>
  </w:num>
  <w:num w:numId="39">
    <w:abstractNumId w:val="20"/>
  </w:num>
  <w:num w:numId="40">
    <w:abstractNumId w:val="15"/>
  </w:num>
  <w:num w:numId="41">
    <w:abstractNumId w:val="21"/>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3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8F66CD"/>
    <w:rsid w:val="00000337"/>
    <w:rsid w:val="000004BE"/>
    <w:rsid w:val="00000BFE"/>
    <w:rsid w:val="000015C2"/>
    <w:rsid w:val="00001D87"/>
    <w:rsid w:val="0000219B"/>
    <w:rsid w:val="00003CD9"/>
    <w:rsid w:val="000042D7"/>
    <w:rsid w:val="00004AF5"/>
    <w:rsid w:val="00004C1E"/>
    <w:rsid w:val="000052F9"/>
    <w:rsid w:val="000059F8"/>
    <w:rsid w:val="00005C2A"/>
    <w:rsid w:val="00006A1A"/>
    <w:rsid w:val="00006FF9"/>
    <w:rsid w:val="00007F57"/>
    <w:rsid w:val="0001027B"/>
    <w:rsid w:val="000135E1"/>
    <w:rsid w:val="0001362D"/>
    <w:rsid w:val="00013B7D"/>
    <w:rsid w:val="00013D57"/>
    <w:rsid w:val="00014279"/>
    <w:rsid w:val="00014733"/>
    <w:rsid w:val="00014A4A"/>
    <w:rsid w:val="0001622D"/>
    <w:rsid w:val="00016946"/>
    <w:rsid w:val="000204C8"/>
    <w:rsid w:val="000205D5"/>
    <w:rsid w:val="00020C51"/>
    <w:rsid w:val="00020E60"/>
    <w:rsid w:val="0002182A"/>
    <w:rsid w:val="00022465"/>
    <w:rsid w:val="00022A9F"/>
    <w:rsid w:val="00022E3F"/>
    <w:rsid w:val="00023684"/>
    <w:rsid w:val="0002443C"/>
    <w:rsid w:val="0002452E"/>
    <w:rsid w:val="0002512E"/>
    <w:rsid w:val="000258AD"/>
    <w:rsid w:val="000258B9"/>
    <w:rsid w:val="00026EBC"/>
    <w:rsid w:val="000273C1"/>
    <w:rsid w:val="00027D71"/>
    <w:rsid w:val="000301E8"/>
    <w:rsid w:val="000305D3"/>
    <w:rsid w:val="000306B3"/>
    <w:rsid w:val="0003080B"/>
    <w:rsid w:val="000309B8"/>
    <w:rsid w:val="0003112F"/>
    <w:rsid w:val="00031F87"/>
    <w:rsid w:val="000321A2"/>
    <w:rsid w:val="00032358"/>
    <w:rsid w:val="00034728"/>
    <w:rsid w:val="00034AE0"/>
    <w:rsid w:val="00034F92"/>
    <w:rsid w:val="0003545F"/>
    <w:rsid w:val="00035C78"/>
    <w:rsid w:val="00036D7E"/>
    <w:rsid w:val="00040212"/>
    <w:rsid w:val="0004035F"/>
    <w:rsid w:val="00040C58"/>
    <w:rsid w:val="000415C9"/>
    <w:rsid w:val="00043303"/>
    <w:rsid w:val="00043707"/>
    <w:rsid w:val="00043792"/>
    <w:rsid w:val="000441F1"/>
    <w:rsid w:val="0004459F"/>
    <w:rsid w:val="000446AA"/>
    <w:rsid w:val="00044859"/>
    <w:rsid w:val="00044F57"/>
    <w:rsid w:val="00044FDE"/>
    <w:rsid w:val="00045498"/>
    <w:rsid w:val="000461A1"/>
    <w:rsid w:val="000469DD"/>
    <w:rsid w:val="00046D64"/>
    <w:rsid w:val="000506FD"/>
    <w:rsid w:val="00050B1A"/>
    <w:rsid w:val="000511AE"/>
    <w:rsid w:val="00051815"/>
    <w:rsid w:val="00051C15"/>
    <w:rsid w:val="00051DD2"/>
    <w:rsid w:val="00052635"/>
    <w:rsid w:val="000526D3"/>
    <w:rsid w:val="00052ACF"/>
    <w:rsid w:val="00053859"/>
    <w:rsid w:val="00053C07"/>
    <w:rsid w:val="00053C89"/>
    <w:rsid w:val="00053F77"/>
    <w:rsid w:val="0005400D"/>
    <w:rsid w:val="000545EB"/>
    <w:rsid w:val="00055CA5"/>
    <w:rsid w:val="00056168"/>
    <w:rsid w:val="00057B39"/>
    <w:rsid w:val="00060D80"/>
    <w:rsid w:val="0006115B"/>
    <w:rsid w:val="00061BA3"/>
    <w:rsid w:val="00065084"/>
    <w:rsid w:val="0006613C"/>
    <w:rsid w:val="0006684B"/>
    <w:rsid w:val="00066AE9"/>
    <w:rsid w:val="00067017"/>
    <w:rsid w:val="0006753E"/>
    <w:rsid w:val="000675DE"/>
    <w:rsid w:val="000678F0"/>
    <w:rsid w:val="00067BAE"/>
    <w:rsid w:val="00070902"/>
    <w:rsid w:val="00071396"/>
    <w:rsid w:val="000713FE"/>
    <w:rsid w:val="000725E8"/>
    <w:rsid w:val="000728AE"/>
    <w:rsid w:val="0007353F"/>
    <w:rsid w:val="00073A72"/>
    <w:rsid w:val="00073BCE"/>
    <w:rsid w:val="00073F65"/>
    <w:rsid w:val="0007429D"/>
    <w:rsid w:val="00074545"/>
    <w:rsid w:val="000757BD"/>
    <w:rsid w:val="00075FB9"/>
    <w:rsid w:val="00077460"/>
    <w:rsid w:val="00077D5B"/>
    <w:rsid w:val="000806A1"/>
    <w:rsid w:val="000811CC"/>
    <w:rsid w:val="00082629"/>
    <w:rsid w:val="00082CB6"/>
    <w:rsid w:val="00082FBC"/>
    <w:rsid w:val="00083EC3"/>
    <w:rsid w:val="00084F37"/>
    <w:rsid w:val="000850E1"/>
    <w:rsid w:val="000854AC"/>
    <w:rsid w:val="00085D06"/>
    <w:rsid w:val="00087E85"/>
    <w:rsid w:val="000908CF"/>
    <w:rsid w:val="00090B74"/>
    <w:rsid w:val="0009149E"/>
    <w:rsid w:val="0009388D"/>
    <w:rsid w:val="00093CB8"/>
    <w:rsid w:val="00094A90"/>
    <w:rsid w:val="00094C19"/>
    <w:rsid w:val="00094CC6"/>
    <w:rsid w:val="00095329"/>
    <w:rsid w:val="000953B4"/>
    <w:rsid w:val="00095867"/>
    <w:rsid w:val="00095E59"/>
    <w:rsid w:val="00096998"/>
    <w:rsid w:val="00096BB2"/>
    <w:rsid w:val="000A0553"/>
    <w:rsid w:val="000A1122"/>
    <w:rsid w:val="000A15E0"/>
    <w:rsid w:val="000A1B4B"/>
    <w:rsid w:val="000A20FE"/>
    <w:rsid w:val="000A2542"/>
    <w:rsid w:val="000A2C66"/>
    <w:rsid w:val="000A31C1"/>
    <w:rsid w:val="000A3749"/>
    <w:rsid w:val="000A4760"/>
    <w:rsid w:val="000A4E8A"/>
    <w:rsid w:val="000A523B"/>
    <w:rsid w:val="000A535F"/>
    <w:rsid w:val="000A7068"/>
    <w:rsid w:val="000A725C"/>
    <w:rsid w:val="000A7B01"/>
    <w:rsid w:val="000A7B94"/>
    <w:rsid w:val="000A7D9B"/>
    <w:rsid w:val="000A7F52"/>
    <w:rsid w:val="000B07D9"/>
    <w:rsid w:val="000B13B4"/>
    <w:rsid w:val="000B1513"/>
    <w:rsid w:val="000B1A35"/>
    <w:rsid w:val="000B1B60"/>
    <w:rsid w:val="000B3311"/>
    <w:rsid w:val="000B3ACF"/>
    <w:rsid w:val="000B4304"/>
    <w:rsid w:val="000B43AE"/>
    <w:rsid w:val="000B43DD"/>
    <w:rsid w:val="000B4EF0"/>
    <w:rsid w:val="000B5663"/>
    <w:rsid w:val="000B5770"/>
    <w:rsid w:val="000B6A1C"/>
    <w:rsid w:val="000B6D2F"/>
    <w:rsid w:val="000B7122"/>
    <w:rsid w:val="000C1005"/>
    <w:rsid w:val="000C1800"/>
    <w:rsid w:val="000C2A22"/>
    <w:rsid w:val="000C3453"/>
    <w:rsid w:val="000C3576"/>
    <w:rsid w:val="000C3B96"/>
    <w:rsid w:val="000C3EA4"/>
    <w:rsid w:val="000C4C8C"/>
    <w:rsid w:val="000C73D9"/>
    <w:rsid w:val="000C7CAE"/>
    <w:rsid w:val="000D0B82"/>
    <w:rsid w:val="000D0DFC"/>
    <w:rsid w:val="000D1986"/>
    <w:rsid w:val="000D1B76"/>
    <w:rsid w:val="000D24C5"/>
    <w:rsid w:val="000D29FD"/>
    <w:rsid w:val="000D344D"/>
    <w:rsid w:val="000D365C"/>
    <w:rsid w:val="000D39BE"/>
    <w:rsid w:val="000D3D65"/>
    <w:rsid w:val="000D3F41"/>
    <w:rsid w:val="000D498B"/>
    <w:rsid w:val="000D4FB3"/>
    <w:rsid w:val="000D56E8"/>
    <w:rsid w:val="000D6197"/>
    <w:rsid w:val="000D6922"/>
    <w:rsid w:val="000D6B21"/>
    <w:rsid w:val="000D6BD4"/>
    <w:rsid w:val="000D78CF"/>
    <w:rsid w:val="000D7F63"/>
    <w:rsid w:val="000E0615"/>
    <w:rsid w:val="000E0694"/>
    <w:rsid w:val="000E075B"/>
    <w:rsid w:val="000E0B57"/>
    <w:rsid w:val="000E2594"/>
    <w:rsid w:val="000E29D6"/>
    <w:rsid w:val="000E3593"/>
    <w:rsid w:val="000E3832"/>
    <w:rsid w:val="000E671E"/>
    <w:rsid w:val="000E6929"/>
    <w:rsid w:val="000E71CD"/>
    <w:rsid w:val="000E795C"/>
    <w:rsid w:val="000E7A48"/>
    <w:rsid w:val="000E7B07"/>
    <w:rsid w:val="000F0904"/>
    <w:rsid w:val="000F0EDB"/>
    <w:rsid w:val="000F0F06"/>
    <w:rsid w:val="000F1B3E"/>
    <w:rsid w:val="000F1B9A"/>
    <w:rsid w:val="000F21BF"/>
    <w:rsid w:val="000F26B6"/>
    <w:rsid w:val="000F2958"/>
    <w:rsid w:val="000F2AC5"/>
    <w:rsid w:val="000F2B33"/>
    <w:rsid w:val="000F2CE7"/>
    <w:rsid w:val="000F33B6"/>
    <w:rsid w:val="000F4347"/>
    <w:rsid w:val="000F44D6"/>
    <w:rsid w:val="000F48C9"/>
    <w:rsid w:val="000F529B"/>
    <w:rsid w:val="000F5B91"/>
    <w:rsid w:val="000F657C"/>
    <w:rsid w:val="00100088"/>
    <w:rsid w:val="00100214"/>
    <w:rsid w:val="00100808"/>
    <w:rsid w:val="00100EAA"/>
    <w:rsid w:val="0010122E"/>
    <w:rsid w:val="00101E80"/>
    <w:rsid w:val="00101F4A"/>
    <w:rsid w:val="00101F71"/>
    <w:rsid w:val="001024C9"/>
    <w:rsid w:val="00102760"/>
    <w:rsid w:val="00102E32"/>
    <w:rsid w:val="00102FA9"/>
    <w:rsid w:val="001031F3"/>
    <w:rsid w:val="001048F3"/>
    <w:rsid w:val="0010606D"/>
    <w:rsid w:val="001065D4"/>
    <w:rsid w:val="001065D9"/>
    <w:rsid w:val="001069F9"/>
    <w:rsid w:val="0010731F"/>
    <w:rsid w:val="001077DB"/>
    <w:rsid w:val="001078CE"/>
    <w:rsid w:val="00110679"/>
    <w:rsid w:val="00111261"/>
    <w:rsid w:val="00111BD4"/>
    <w:rsid w:val="001130C7"/>
    <w:rsid w:val="00113679"/>
    <w:rsid w:val="001142BF"/>
    <w:rsid w:val="00114748"/>
    <w:rsid w:val="0011493E"/>
    <w:rsid w:val="00114F71"/>
    <w:rsid w:val="00115540"/>
    <w:rsid w:val="0011577B"/>
    <w:rsid w:val="0011663E"/>
    <w:rsid w:val="00116813"/>
    <w:rsid w:val="0011682D"/>
    <w:rsid w:val="00116CCE"/>
    <w:rsid w:val="00116E7C"/>
    <w:rsid w:val="00116EFD"/>
    <w:rsid w:val="0011722F"/>
    <w:rsid w:val="00117491"/>
    <w:rsid w:val="00120016"/>
    <w:rsid w:val="00120442"/>
    <w:rsid w:val="001207AF"/>
    <w:rsid w:val="001210D6"/>
    <w:rsid w:val="00121ECE"/>
    <w:rsid w:val="001220E8"/>
    <w:rsid w:val="00122199"/>
    <w:rsid w:val="0012234F"/>
    <w:rsid w:val="0012253D"/>
    <w:rsid w:val="00122A3A"/>
    <w:rsid w:val="001240AB"/>
    <w:rsid w:val="00124E82"/>
    <w:rsid w:val="001255C1"/>
    <w:rsid w:val="00125CBE"/>
    <w:rsid w:val="00125FED"/>
    <w:rsid w:val="00127876"/>
    <w:rsid w:val="0013063B"/>
    <w:rsid w:val="001308B4"/>
    <w:rsid w:val="00130934"/>
    <w:rsid w:val="00130B7F"/>
    <w:rsid w:val="00132172"/>
    <w:rsid w:val="001328BE"/>
    <w:rsid w:val="001334E3"/>
    <w:rsid w:val="0013472E"/>
    <w:rsid w:val="00135110"/>
    <w:rsid w:val="0013517D"/>
    <w:rsid w:val="001351C8"/>
    <w:rsid w:val="0013575C"/>
    <w:rsid w:val="00135898"/>
    <w:rsid w:val="00136650"/>
    <w:rsid w:val="00136A21"/>
    <w:rsid w:val="00136E52"/>
    <w:rsid w:val="00137DEB"/>
    <w:rsid w:val="00137E2F"/>
    <w:rsid w:val="001401F9"/>
    <w:rsid w:val="00142750"/>
    <w:rsid w:val="0014327C"/>
    <w:rsid w:val="00143EEC"/>
    <w:rsid w:val="00144009"/>
    <w:rsid w:val="00144089"/>
    <w:rsid w:val="001442E6"/>
    <w:rsid w:val="00144385"/>
    <w:rsid w:val="001444D8"/>
    <w:rsid w:val="001445CE"/>
    <w:rsid w:val="0014472E"/>
    <w:rsid w:val="00145EB5"/>
    <w:rsid w:val="00146401"/>
    <w:rsid w:val="001464B7"/>
    <w:rsid w:val="00146783"/>
    <w:rsid w:val="00146904"/>
    <w:rsid w:val="0014715F"/>
    <w:rsid w:val="00147CDC"/>
    <w:rsid w:val="00150C48"/>
    <w:rsid w:val="001517B0"/>
    <w:rsid w:val="001537F6"/>
    <w:rsid w:val="00153A42"/>
    <w:rsid w:val="0015413F"/>
    <w:rsid w:val="001541BD"/>
    <w:rsid w:val="001559A7"/>
    <w:rsid w:val="001567BD"/>
    <w:rsid w:val="00156C46"/>
    <w:rsid w:val="001600BD"/>
    <w:rsid w:val="0016051F"/>
    <w:rsid w:val="0016087C"/>
    <w:rsid w:val="001613F7"/>
    <w:rsid w:val="0016227E"/>
    <w:rsid w:val="001625D8"/>
    <w:rsid w:val="00163AC3"/>
    <w:rsid w:val="00163F31"/>
    <w:rsid w:val="001643C5"/>
    <w:rsid w:val="00164C7F"/>
    <w:rsid w:val="001655CA"/>
    <w:rsid w:val="00165960"/>
    <w:rsid w:val="00166794"/>
    <w:rsid w:val="0016733D"/>
    <w:rsid w:val="0016755F"/>
    <w:rsid w:val="001677D1"/>
    <w:rsid w:val="00167A00"/>
    <w:rsid w:val="00167ABF"/>
    <w:rsid w:val="00170AF9"/>
    <w:rsid w:val="00170EF6"/>
    <w:rsid w:val="001711DF"/>
    <w:rsid w:val="00172A5A"/>
    <w:rsid w:val="00173315"/>
    <w:rsid w:val="00173999"/>
    <w:rsid w:val="00173A62"/>
    <w:rsid w:val="00175604"/>
    <w:rsid w:val="00175A95"/>
    <w:rsid w:val="0017603B"/>
    <w:rsid w:val="0017688F"/>
    <w:rsid w:val="00176E14"/>
    <w:rsid w:val="00177642"/>
    <w:rsid w:val="0017787D"/>
    <w:rsid w:val="00180D83"/>
    <w:rsid w:val="00181874"/>
    <w:rsid w:val="00181C48"/>
    <w:rsid w:val="00181F0A"/>
    <w:rsid w:val="0018297D"/>
    <w:rsid w:val="00183439"/>
    <w:rsid w:val="00183D9B"/>
    <w:rsid w:val="00183E97"/>
    <w:rsid w:val="00184216"/>
    <w:rsid w:val="00184294"/>
    <w:rsid w:val="00184467"/>
    <w:rsid w:val="0018529B"/>
    <w:rsid w:val="001859B8"/>
    <w:rsid w:val="001877AD"/>
    <w:rsid w:val="00187F9B"/>
    <w:rsid w:val="001900D6"/>
    <w:rsid w:val="00190347"/>
    <w:rsid w:val="0019048E"/>
    <w:rsid w:val="00190E3E"/>
    <w:rsid w:val="00191048"/>
    <w:rsid w:val="0019224B"/>
    <w:rsid w:val="001922B4"/>
    <w:rsid w:val="00192838"/>
    <w:rsid w:val="00193229"/>
    <w:rsid w:val="00194268"/>
    <w:rsid w:val="00194781"/>
    <w:rsid w:val="001948F6"/>
    <w:rsid w:val="001951D0"/>
    <w:rsid w:val="001954AD"/>
    <w:rsid w:val="001955C6"/>
    <w:rsid w:val="00195CA2"/>
    <w:rsid w:val="001961AC"/>
    <w:rsid w:val="00197622"/>
    <w:rsid w:val="001A003A"/>
    <w:rsid w:val="001A054A"/>
    <w:rsid w:val="001A1807"/>
    <w:rsid w:val="001A1D90"/>
    <w:rsid w:val="001A2224"/>
    <w:rsid w:val="001A2A9C"/>
    <w:rsid w:val="001A31B1"/>
    <w:rsid w:val="001A3C1B"/>
    <w:rsid w:val="001A4119"/>
    <w:rsid w:val="001A436E"/>
    <w:rsid w:val="001A4970"/>
    <w:rsid w:val="001A49A4"/>
    <w:rsid w:val="001A4A42"/>
    <w:rsid w:val="001A4DE1"/>
    <w:rsid w:val="001A4E22"/>
    <w:rsid w:val="001A4FD6"/>
    <w:rsid w:val="001A5480"/>
    <w:rsid w:val="001A55D7"/>
    <w:rsid w:val="001A585B"/>
    <w:rsid w:val="001A5AB2"/>
    <w:rsid w:val="001A6B25"/>
    <w:rsid w:val="001A7318"/>
    <w:rsid w:val="001B0442"/>
    <w:rsid w:val="001B0D09"/>
    <w:rsid w:val="001B1596"/>
    <w:rsid w:val="001B23C8"/>
    <w:rsid w:val="001B2631"/>
    <w:rsid w:val="001B2B32"/>
    <w:rsid w:val="001B3142"/>
    <w:rsid w:val="001B38D8"/>
    <w:rsid w:val="001B3986"/>
    <w:rsid w:val="001B4130"/>
    <w:rsid w:val="001B42C6"/>
    <w:rsid w:val="001B4C82"/>
    <w:rsid w:val="001B4DD7"/>
    <w:rsid w:val="001B5016"/>
    <w:rsid w:val="001B5154"/>
    <w:rsid w:val="001B51CD"/>
    <w:rsid w:val="001B6CFA"/>
    <w:rsid w:val="001B6F6A"/>
    <w:rsid w:val="001B7B05"/>
    <w:rsid w:val="001C005F"/>
    <w:rsid w:val="001C00C4"/>
    <w:rsid w:val="001C0620"/>
    <w:rsid w:val="001C0889"/>
    <w:rsid w:val="001C0F88"/>
    <w:rsid w:val="001C1E3E"/>
    <w:rsid w:val="001C20EF"/>
    <w:rsid w:val="001C2DEC"/>
    <w:rsid w:val="001C3509"/>
    <w:rsid w:val="001C42B3"/>
    <w:rsid w:val="001C42BC"/>
    <w:rsid w:val="001C467E"/>
    <w:rsid w:val="001C479F"/>
    <w:rsid w:val="001C4E14"/>
    <w:rsid w:val="001C529B"/>
    <w:rsid w:val="001C5477"/>
    <w:rsid w:val="001C5629"/>
    <w:rsid w:val="001C5892"/>
    <w:rsid w:val="001C5CCA"/>
    <w:rsid w:val="001C5F70"/>
    <w:rsid w:val="001C6132"/>
    <w:rsid w:val="001C631D"/>
    <w:rsid w:val="001C6722"/>
    <w:rsid w:val="001C6C1B"/>
    <w:rsid w:val="001D0522"/>
    <w:rsid w:val="001D0F48"/>
    <w:rsid w:val="001D14FF"/>
    <w:rsid w:val="001D1BD5"/>
    <w:rsid w:val="001D24D4"/>
    <w:rsid w:val="001D29A2"/>
    <w:rsid w:val="001D3D8C"/>
    <w:rsid w:val="001D41B7"/>
    <w:rsid w:val="001D48AE"/>
    <w:rsid w:val="001D5207"/>
    <w:rsid w:val="001D6057"/>
    <w:rsid w:val="001D6487"/>
    <w:rsid w:val="001D659C"/>
    <w:rsid w:val="001D693B"/>
    <w:rsid w:val="001D7176"/>
    <w:rsid w:val="001D7186"/>
    <w:rsid w:val="001D7445"/>
    <w:rsid w:val="001E0615"/>
    <w:rsid w:val="001E100A"/>
    <w:rsid w:val="001E16EF"/>
    <w:rsid w:val="001E2490"/>
    <w:rsid w:val="001E24B0"/>
    <w:rsid w:val="001E25FB"/>
    <w:rsid w:val="001E3D68"/>
    <w:rsid w:val="001E56CA"/>
    <w:rsid w:val="001E7036"/>
    <w:rsid w:val="001E72C4"/>
    <w:rsid w:val="001E730E"/>
    <w:rsid w:val="001E74DA"/>
    <w:rsid w:val="001E7767"/>
    <w:rsid w:val="001E79D3"/>
    <w:rsid w:val="001F0800"/>
    <w:rsid w:val="001F1685"/>
    <w:rsid w:val="001F2F6C"/>
    <w:rsid w:val="001F359D"/>
    <w:rsid w:val="001F3AE3"/>
    <w:rsid w:val="001F40AD"/>
    <w:rsid w:val="001F46C4"/>
    <w:rsid w:val="001F54B2"/>
    <w:rsid w:val="001F54CD"/>
    <w:rsid w:val="001F5911"/>
    <w:rsid w:val="001F5BE1"/>
    <w:rsid w:val="001F60FF"/>
    <w:rsid w:val="001F737F"/>
    <w:rsid w:val="001F7E93"/>
    <w:rsid w:val="00200A98"/>
    <w:rsid w:val="00201684"/>
    <w:rsid w:val="00201A3B"/>
    <w:rsid w:val="00201A58"/>
    <w:rsid w:val="00201E2D"/>
    <w:rsid w:val="002028B7"/>
    <w:rsid w:val="00202D1A"/>
    <w:rsid w:val="00204438"/>
    <w:rsid w:val="002050BB"/>
    <w:rsid w:val="002063CB"/>
    <w:rsid w:val="0020676C"/>
    <w:rsid w:val="00207790"/>
    <w:rsid w:val="00207EF9"/>
    <w:rsid w:val="002108B9"/>
    <w:rsid w:val="00210E62"/>
    <w:rsid w:val="002113DB"/>
    <w:rsid w:val="00211CDF"/>
    <w:rsid w:val="00211F8C"/>
    <w:rsid w:val="00212215"/>
    <w:rsid w:val="0021221E"/>
    <w:rsid w:val="00214217"/>
    <w:rsid w:val="002148AC"/>
    <w:rsid w:val="0021513E"/>
    <w:rsid w:val="002158CE"/>
    <w:rsid w:val="00215B10"/>
    <w:rsid w:val="00216346"/>
    <w:rsid w:val="00216F1A"/>
    <w:rsid w:val="002176B6"/>
    <w:rsid w:val="0021789A"/>
    <w:rsid w:val="00217AE8"/>
    <w:rsid w:val="00217C37"/>
    <w:rsid w:val="00220270"/>
    <w:rsid w:val="00220DCC"/>
    <w:rsid w:val="00221037"/>
    <w:rsid w:val="002210E6"/>
    <w:rsid w:val="0022125E"/>
    <w:rsid w:val="0022128E"/>
    <w:rsid w:val="00221609"/>
    <w:rsid w:val="002219F4"/>
    <w:rsid w:val="00221CBD"/>
    <w:rsid w:val="00222462"/>
    <w:rsid w:val="0022409A"/>
    <w:rsid w:val="00224D8A"/>
    <w:rsid w:val="00225239"/>
    <w:rsid w:val="0022540A"/>
    <w:rsid w:val="0022578F"/>
    <w:rsid w:val="00230FFB"/>
    <w:rsid w:val="0023323A"/>
    <w:rsid w:val="00233C2A"/>
    <w:rsid w:val="0023427B"/>
    <w:rsid w:val="002344F9"/>
    <w:rsid w:val="0023455F"/>
    <w:rsid w:val="002348B4"/>
    <w:rsid w:val="00234DE7"/>
    <w:rsid w:val="00235101"/>
    <w:rsid w:val="002371C2"/>
    <w:rsid w:val="00237270"/>
    <w:rsid w:val="002378E4"/>
    <w:rsid w:val="00240809"/>
    <w:rsid w:val="0024119C"/>
    <w:rsid w:val="00241251"/>
    <w:rsid w:val="00241F9E"/>
    <w:rsid w:val="00242571"/>
    <w:rsid w:val="00243638"/>
    <w:rsid w:val="00243EDD"/>
    <w:rsid w:val="00244AA6"/>
    <w:rsid w:val="00244B6B"/>
    <w:rsid w:val="00244F58"/>
    <w:rsid w:val="0024594F"/>
    <w:rsid w:val="00245F75"/>
    <w:rsid w:val="00246FC2"/>
    <w:rsid w:val="002474E1"/>
    <w:rsid w:val="0024789C"/>
    <w:rsid w:val="00250452"/>
    <w:rsid w:val="00250A35"/>
    <w:rsid w:val="00250DF8"/>
    <w:rsid w:val="00253B64"/>
    <w:rsid w:val="00253E18"/>
    <w:rsid w:val="0025483D"/>
    <w:rsid w:val="00254DB8"/>
    <w:rsid w:val="00254DC3"/>
    <w:rsid w:val="00254E7F"/>
    <w:rsid w:val="00255B52"/>
    <w:rsid w:val="00256309"/>
    <w:rsid w:val="00257DFD"/>
    <w:rsid w:val="00260324"/>
    <w:rsid w:val="0026063A"/>
    <w:rsid w:val="0026178F"/>
    <w:rsid w:val="00261B48"/>
    <w:rsid w:val="00262A52"/>
    <w:rsid w:val="00263577"/>
    <w:rsid w:val="002641AC"/>
    <w:rsid w:val="002643C5"/>
    <w:rsid w:val="002646E2"/>
    <w:rsid w:val="00266ACA"/>
    <w:rsid w:val="00266E1F"/>
    <w:rsid w:val="00267D7E"/>
    <w:rsid w:val="00267F2E"/>
    <w:rsid w:val="00270129"/>
    <w:rsid w:val="00271A11"/>
    <w:rsid w:val="00271CAC"/>
    <w:rsid w:val="00271E3E"/>
    <w:rsid w:val="0027231A"/>
    <w:rsid w:val="00272B2A"/>
    <w:rsid w:val="00274489"/>
    <w:rsid w:val="00274D10"/>
    <w:rsid w:val="00274D2E"/>
    <w:rsid w:val="00275CAF"/>
    <w:rsid w:val="00276075"/>
    <w:rsid w:val="002766E8"/>
    <w:rsid w:val="00276A67"/>
    <w:rsid w:val="00276E46"/>
    <w:rsid w:val="0027718C"/>
    <w:rsid w:val="002816FB"/>
    <w:rsid w:val="002819B8"/>
    <w:rsid w:val="002822FD"/>
    <w:rsid w:val="002827F6"/>
    <w:rsid w:val="00283705"/>
    <w:rsid w:val="00283732"/>
    <w:rsid w:val="00283950"/>
    <w:rsid w:val="00284FD1"/>
    <w:rsid w:val="00285060"/>
    <w:rsid w:val="0028559D"/>
    <w:rsid w:val="00286336"/>
    <w:rsid w:val="00286379"/>
    <w:rsid w:val="002865D6"/>
    <w:rsid w:val="00286916"/>
    <w:rsid w:val="0028717B"/>
    <w:rsid w:val="002874A3"/>
    <w:rsid w:val="002877DC"/>
    <w:rsid w:val="00290A5D"/>
    <w:rsid w:val="00290BB6"/>
    <w:rsid w:val="00291E12"/>
    <w:rsid w:val="002920B7"/>
    <w:rsid w:val="00292172"/>
    <w:rsid w:val="00292D90"/>
    <w:rsid w:val="002932A6"/>
    <w:rsid w:val="00293FC6"/>
    <w:rsid w:val="0029461D"/>
    <w:rsid w:val="00294F79"/>
    <w:rsid w:val="002950EB"/>
    <w:rsid w:val="00295879"/>
    <w:rsid w:val="00296B24"/>
    <w:rsid w:val="002976D4"/>
    <w:rsid w:val="002A043B"/>
    <w:rsid w:val="002A10CA"/>
    <w:rsid w:val="002A10CB"/>
    <w:rsid w:val="002A1DDF"/>
    <w:rsid w:val="002A3667"/>
    <w:rsid w:val="002A3EF9"/>
    <w:rsid w:val="002A449B"/>
    <w:rsid w:val="002A469B"/>
    <w:rsid w:val="002A47B2"/>
    <w:rsid w:val="002A4DFF"/>
    <w:rsid w:val="002A5778"/>
    <w:rsid w:val="002A5C90"/>
    <w:rsid w:val="002A666E"/>
    <w:rsid w:val="002A68A9"/>
    <w:rsid w:val="002A6900"/>
    <w:rsid w:val="002A6E3E"/>
    <w:rsid w:val="002A759C"/>
    <w:rsid w:val="002B04CE"/>
    <w:rsid w:val="002B0737"/>
    <w:rsid w:val="002B0E50"/>
    <w:rsid w:val="002B184D"/>
    <w:rsid w:val="002B1939"/>
    <w:rsid w:val="002B206E"/>
    <w:rsid w:val="002B2A43"/>
    <w:rsid w:val="002B37EC"/>
    <w:rsid w:val="002B4FD6"/>
    <w:rsid w:val="002B5625"/>
    <w:rsid w:val="002B5FBF"/>
    <w:rsid w:val="002B625D"/>
    <w:rsid w:val="002B62C0"/>
    <w:rsid w:val="002B71A4"/>
    <w:rsid w:val="002C013A"/>
    <w:rsid w:val="002C09E9"/>
    <w:rsid w:val="002C115D"/>
    <w:rsid w:val="002C1403"/>
    <w:rsid w:val="002C1914"/>
    <w:rsid w:val="002C1B46"/>
    <w:rsid w:val="002C31B2"/>
    <w:rsid w:val="002C381F"/>
    <w:rsid w:val="002C442A"/>
    <w:rsid w:val="002C45A9"/>
    <w:rsid w:val="002C514D"/>
    <w:rsid w:val="002C515C"/>
    <w:rsid w:val="002C5E1C"/>
    <w:rsid w:val="002C6403"/>
    <w:rsid w:val="002C6BE3"/>
    <w:rsid w:val="002C71B0"/>
    <w:rsid w:val="002D0000"/>
    <w:rsid w:val="002D07E5"/>
    <w:rsid w:val="002D08A4"/>
    <w:rsid w:val="002D0DBD"/>
    <w:rsid w:val="002D121B"/>
    <w:rsid w:val="002D1C8C"/>
    <w:rsid w:val="002D2333"/>
    <w:rsid w:val="002D307B"/>
    <w:rsid w:val="002D343A"/>
    <w:rsid w:val="002D41E1"/>
    <w:rsid w:val="002D4352"/>
    <w:rsid w:val="002D5883"/>
    <w:rsid w:val="002D5C6E"/>
    <w:rsid w:val="002D6777"/>
    <w:rsid w:val="002D6E52"/>
    <w:rsid w:val="002E0416"/>
    <w:rsid w:val="002E0C45"/>
    <w:rsid w:val="002E2410"/>
    <w:rsid w:val="002E284A"/>
    <w:rsid w:val="002E343A"/>
    <w:rsid w:val="002E36D2"/>
    <w:rsid w:val="002E3700"/>
    <w:rsid w:val="002E448F"/>
    <w:rsid w:val="002E545E"/>
    <w:rsid w:val="002E55CA"/>
    <w:rsid w:val="002E593B"/>
    <w:rsid w:val="002E5B11"/>
    <w:rsid w:val="002E5B92"/>
    <w:rsid w:val="002E7753"/>
    <w:rsid w:val="002F0811"/>
    <w:rsid w:val="002F09FD"/>
    <w:rsid w:val="002F0B1F"/>
    <w:rsid w:val="002F0CF6"/>
    <w:rsid w:val="002F26C1"/>
    <w:rsid w:val="002F282F"/>
    <w:rsid w:val="002F2A77"/>
    <w:rsid w:val="002F2F18"/>
    <w:rsid w:val="002F3950"/>
    <w:rsid w:val="002F3A9F"/>
    <w:rsid w:val="002F43B7"/>
    <w:rsid w:val="002F592D"/>
    <w:rsid w:val="002F5C48"/>
    <w:rsid w:val="002F7510"/>
    <w:rsid w:val="002F7F50"/>
    <w:rsid w:val="00301129"/>
    <w:rsid w:val="0030113C"/>
    <w:rsid w:val="003015B0"/>
    <w:rsid w:val="003015B9"/>
    <w:rsid w:val="00301E2B"/>
    <w:rsid w:val="00303670"/>
    <w:rsid w:val="00303D5E"/>
    <w:rsid w:val="003043EA"/>
    <w:rsid w:val="003045EF"/>
    <w:rsid w:val="00304C43"/>
    <w:rsid w:val="00304E63"/>
    <w:rsid w:val="003050F8"/>
    <w:rsid w:val="00305516"/>
    <w:rsid w:val="00305FF5"/>
    <w:rsid w:val="003060BB"/>
    <w:rsid w:val="00306A38"/>
    <w:rsid w:val="00307D28"/>
    <w:rsid w:val="00310D10"/>
    <w:rsid w:val="00311661"/>
    <w:rsid w:val="0031171B"/>
    <w:rsid w:val="00311E11"/>
    <w:rsid w:val="00311E72"/>
    <w:rsid w:val="0031253F"/>
    <w:rsid w:val="0031255C"/>
    <w:rsid w:val="003126AD"/>
    <w:rsid w:val="003145CF"/>
    <w:rsid w:val="003146D8"/>
    <w:rsid w:val="00314AC3"/>
    <w:rsid w:val="003152E5"/>
    <w:rsid w:val="00315CDB"/>
    <w:rsid w:val="0031649A"/>
    <w:rsid w:val="00316797"/>
    <w:rsid w:val="003168B0"/>
    <w:rsid w:val="00316921"/>
    <w:rsid w:val="00316F6F"/>
    <w:rsid w:val="0031739A"/>
    <w:rsid w:val="00317A71"/>
    <w:rsid w:val="00317C5E"/>
    <w:rsid w:val="00320B16"/>
    <w:rsid w:val="00320DF2"/>
    <w:rsid w:val="003211BF"/>
    <w:rsid w:val="0032184A"/>
    <w:rsid w:val="003219A5"/>
    <w:rsid w:val="00322160"/>
    <w:rsid w:val="00322D8E"/>
    <w:rsid w:val="00322E9D"/>
    <w:rsid w:val="00322FDE"/>
    <w:rsid w:val="003236F5"/>
    <w:rsid w:val="00323742"/>
    <w:rsid w:val="00323AC2"/>
    <w:rsid w:val="00324341"/>
    <w:rsid w:val="00324391"/>
    <w:rsid w:val="0032459C"/>
    <w:rsid w:val="00324E0F"/>
    <w:rsid w:val="003252AF"/>
    <w:rsid w:val="0032608B"/>
    <w:rsid w:val="003261B8"/>
    <w:rsid w:val="00326701"/>
    <w:rsid w:val="003268E4"/>
    <w:rsid w:val="00326AE1"/>
    <w:rsid w:val="00326FC4"/>
    <w:rsid w:val="00327B51"/>
    <w:rsid w:val="0033049C"/>
    <w:rsid w:val="003309B6"/>
    <w:rsid w:val="003312E4"/>
    <w:rsid w:val="0033148B"/>
    <w:rsid w:val="00331BBB"/>
    <w:rsid w:val="00332158"/>
    <w:rsid w:val="00332D84"/>
    <w:rsid w:val="00333292"/>
    <w:rsid w:val="00333651"/>
    <w:rsid w:val="00334454"/>
    <w:rsid w:val="003346DB"/>
    <w:rsid w:val="0033538A"/>
    <w:rsid w:val="003353E3"/>
    <w:rsid w:val="00335738"/>
    <w:rsid w:val="00340A49"/>
    <w:rsid w:val="00340C33"/>
    <w:rsid w:val="00341460"/>
    <w:rsid w:val="00342196"/>
    <w:rsid w:val="00342A90"/>
    <w:rsid w:val="00343B02"/>
    <w:rsid w:val="00344CB2"/>
    <w:rsid w:val="00344FD9"/>
    <w:rsid w:val="0034532E"/>
    <w:rsid w:val="003459BA"/>
    <w:rsid w:val="00345F0B"/>
    <w:rsid w:val="003464C2"/>
    <w:rsid w:val="00346545"/>
    <w:rsid w:val="00347677"/>
    <w:rsid w:val="003477F6"/>
    <w:rsid w:val="00347B30"/>
    <w:rsid w:val="0035137E"/>
    <w:rsid w:val="0035275F"/>
    <w:rsid w:val="0035306A"/>
    <w:rsid w:val="00356265"/>
    <w:rsid w:val="00356CED"/>
    <w:rsid w:val="003579C5"/>
    <w:rsid w:val="00357EAA"/>
    <w:rsid w:val="00360505"/>
    <w:rsid w:val="00360CEE"/>
    <w:rsid w:val="00362063"/>
    <w:rsid w:val="003627C9"/>
    <w:rsid w:val="00362811"/>
    <w:rsid w:val="00362BBD"/>
    <w:rsid w:val="00363BDC"/>
    <w:rsid w:val="003649EA"/>
    <w:rsid w:val="00364D1A"/>
    <w:rsid w:val="003654DD"/>
    <w:rsid w:val="003655CC"/>
    <w:rsid w:val="003675E4"/>
    <w:rsid w:val="00367826"/>
    <w:rsid w:val="00370166"/>
    <w:rsid w:val="00370ECC"/>
    <w:rsid w:val="003711C2"/>
    <w:rsid w:val="0037135B"/>
    <w:rsid w:val="00371A79"/>
    <w:rsid w:val="00371B13"/>
    <w:rsid w:val="00372BE8"/>
    <w:rsid w:val="00372D13"/>
    <w:rsid w:val="0037319C"/>
    <w:rsid w:val="003732AD"/>
    <w:rsid w:val="00373CF7"/>
    <w:rsid w:val="00374FFA"/>
    <w:rsid w:val="003759E5"/>
    <w:rsid w:val="00375E63"/>
    <w:rsid w:val="00375E95"/>
    <w:rsid w:val="003764A7"/>
    <w:rsid w:val="003766B0"/>
    <w:rsid w:val="00376EAA"/>
    <w:rsid w:val="00377045"/>
    <w:rsid w:val="0038086B"/>
    <w:rsid w:val="00380F64"/>
    <w:rsid w:val="00382433"/>
    <w:rsid w:val="0038255E"/>
    <w:rsid w:val="00383C75"/>
    <w:rsid w:val="003846A8"/>
    <w:rsid w:val="00384799"/>
    <w:rsid w:val="00384B27"/>
    <w:rsid w:val="0038565E"/>
    <w:rsid w:val="0038568F"/>
    <w:rsid w:val="003863F4"/>
    <w:rsid w:val="00386772"/>
    <w:rsid w:val="00387F12"/>
    <w:rsid w:val="00390887"/>
    <w:rsid w:val="00390AF9"/>
    <w:rsid w:val="00390B23"/>
    <w:rsid w:val="00390B79"/>
    <w:rsid w:val="00391302"/>
    <w:rsid w:val="00391594"/>
    <w:rsid w:val="003915C5"/>
    <w:rsid w:val="00391F87"/>
    <w:rsid w:val="0039213A"/>
    <w:rsid w:val="003928E3"/>
    <w:rsid w:val="00392D51"/>
    <w:rsid w:val="00393C19"/>
    <w:rsid w:val="00394C9A"/>
    <w:rsid w:val="00395A5B"/>
    <w:rsid w:val="00395B08"/>
    <w:rsid w:val="00395D92"/>
    <w:rsid w:val="00395EE2"/>
    <w:rsid w:val="00395FA5"/>
    <w:rsid w:val="0039745C"/>
    <w:rsid w:val="003976C6"/>
    <w:rsid w:val="00397813"/>
    <w:rsid w:val="003A0D04"/>
    <w:rsid w:val="003A13DA"/>
    <w:rsid w:val="003A1BA7"/>
    <w:rsid w:val="003A1FB2"/>
    <w:rsid w:val="003A274B"/>
    <w:rsid w:val="003A35DD"/>
    <w:rsid w:val="003A5F7F"/>
    <w:rsid w:val="003A620E"/>
    <w:rsid w:val="003A6FFE"/>
    <w:rsid w:val="003A722E"/>
    <w:rsid w:val="003A7BAC"/>
    <w:rsid w:val="003A7E89"/>
    <w:rsid w:val="003B1B1E"/>
    <w:rsid w:val="003B1EED"/>
    <w:rsid w:val="003B1F2B"/>
    <w:rsid w:val="003B219D"/>
    <w:rsid w:val="003B2509"/>
    <w:rsid w:val="003B2A27"/>
    <w:rsid w:val="003B3989"/>
    <w:rsid w:val="003B4407"/>
    <w:rsid w:val="003B4742"/>
    <w:rsid w:val="003B4F85"/>
    <w:rsid w:val="003B5A23"/>
    <w:rsid w:val="003B5B54"/>
    <w:rsid w:val="003B6D0E"/>
    <w:rsid w:val="003B7710"/>
    <w:rsid w:val="003B79F8"/>
    <w:rsid w:val="003C069E"/>
    <w:rsid w:val="003C11BC"/>
    <w:rsid w:val="003C155E"/>
    <w:rsid w:val="003C16B1"/>
    <w:rsid w:val="003C19B9"/>
    <w:rsid w:val="003C220C"/>
    <w:rsid w:val="003C29BD"/>
    <w:rsid w:val="003C347C"/>
    <w:rsid w:val="003C3A6A"/>
    <w:rsid w:val="003C3DA5"/>
    <w:rsid w:val="003C4012"/>
    <w:rsid w:val="003C414D"/>
    <w:rsid w:val="003C4DC7"/>
    <w:rsid w:val="003C4E7E"/>
    <w:rsid w:val="003C52A7"/>
    <w:rsid w:val="003C57B1"/>
    <w:rsid w:val="003C645F"/>
    <w:rsid w:val="003C6B6B"/>
    <w:rsid w:val="003C6F94"/>
    <w:rsid w:val="003C7850"/>
    <w:rsid w:val="003C7B4B"/>
    <w:rsid w:val="003D019E"/>
    <w:rsid w:val="003D04B3"/>
    <w:rsid w:val="003D05BD"/>
    <w:rsid w:val="003D0BF8"/>
    <w:rsid w:val="003D0D2F"/>
    <w:rsid w:val="003D1386"/>
    <w:rsid w:val="003D1932"/>
    <w:rsid w:val="003D19C9"/>
    <w:rsid w:val="003D1B02"/>
    <w:rsid w:val="003D1E04"/>
    <w:rsid w:val="003D246F"/>
    <w:rsid w:val="003D2778"/>
    <w:rsid w:val="003D2D26"/>
    <w:rsid w:val="003D2EAA"/>
    <w:rsid w:val="003D4E5A"/>
    <w:rsid w:val="003D529F"/>
    <w:rsid w:val="003D53D9"/>
    <w:rsid w:val="003D5E91"/>
    <w:rsid w:val="003D6A99"/>
    <w:rsid w:val="003D7102"/>
    <w:rsid w:val="003D7F32"/>
    <w:rsid w:val="003E01BF"/>
    <w:rsid w:val="003E0663"/>
    <w:rsid w:val="003E0F29"/>
    <w:rsid w:val="003E1138"/>
    <w:rsid w:val="003E25ED"/>
    <w:rsid w:val="003E281C"/>
    <w:rsid w:val="003E2D65"/>
    <w:rsid w:val="003E30F7"/>
    <w:rsid w:val="003E42B3"/>
    <w:rsid w:val="003E4654"/>
    <w:rsid w:val="003E46AD"/>
    <w:rsid w:val="003E4D1D"/>
    <w:rsid w:val="003E508E"/>
    <w:rsid w:val="003E5124"/>
    <w:rsid w:val="003E52AD"/>
    <w:rsid w:val="003E56D3"/>
    <w:rsid w:val="003E63DC"/>
    <w:rsid w:val="003E6852"/>
    <w:rsid w:val="003E77B2"/>
    <w:rsid w:val="003E7A5E"/>
    <w:rsid w:val="003F032D"/>
    <w:rsid w:val="003F0E1C"/>
    <w:rsid w:val="003F282A"/>
    <w:rsid w:val="003F33F2"/>
    <w:rsid w:val="003F362F"/>
    <w:rsid w:val="003F3B8C"/>
    <w:rsid w:val="003F490B"/>
    <w:rsid w:val="003F5235"/>
    <w:rsid w:val="003F5242"/>
    <w:rsid w:val="003F5EE5"/>
    <w:rsid w:val="003F5F73"/>
    <w:rsid w:val="003F5F98"/>
    <w:rsid w:val="003F6473"/>
    <w:rsid w:val="004003A4"/>
    <w:rsid w:val="00401C13"/>
    <w:rsid w:val="00402014"/>
    <w:rsid w:val="00402438"/>
    <w:rsid w:val="00402E91"/>
    <w:rsid w:val="004040A0"/>
    <w:rsid w:val="00404196"/>
    <w:rsid w:val="00404A2F"/>
    <w:rsid w:val="00404C96"/>
    <w:rsid w:val="00405A4E"/>
    <w:rsid w:val="00406016"/>
    <w:rsid w:val="00406867"/>
    <w:rsid w:val="004069B2"/>
    <w:rsid w:val="00406AF5"/>
    <w:rsid w:val="004108A0"/>
    <w:rsid w:val="00410B43"/>
    <w:rsid w:val="0041190E"/>
    <w:rsid w:val="00412703"/>
    <w:rsid w:val="00412967"/>
    <w:rsid w:val="00412D95"/>
    <w:rsid w:val="00413424"/>
    <w:rsid w:val="004139AA"/>
    <w:rsid w:val="00413D6C"/>
    <w:rsid w:val="00415460"/>
    <w:rsid w:val="00415B0D"/>
    <w:rsid w:val="00415C83"/>
    <w:rsid w:val="00415ECC"/>
    <w:rsid w:val="004161B7"/>
    <w:rsid w:val="004167A6"/>
    <w:rsid w:val="00416DD0"/>
    <w:rsid w:val="0041706F"/>
    <w:rsid w:val="00417D1B"/>
    <w:rsid w:val="00420908"/>
    <w:rsid w:val="004209FC"/>
    <w:rsid w:val="00420FFF"/>
    <w:rsid w:val="00421A3B"/>
    <w:rsid w:val="004229ED"/>
    <w:rsid w:val="00422AA2"/>
    <w:rsid w:val="00423244"/>
    <w:rsid w:val="004236EA"/>
    <w:rsid w:val="0042423B"/>
    <w:rsid w:val="00424253"/>
    <w:rsid w:val="004246B9"/>
    <w:rsid w:val="00424B9F"/>
    <w:rsid w:val="00425E6C"/>
    <w:rsid w:val="00427352"/>
    <w:rsid w:val="00427CA5"/>
    <w:rsid w:val="0043017A"/>
    <w:rsid w:val="00430881"/>
    <w:rsid w:val="00431F90"/>
    <w:rsid w:val="00431FFE"/>
    <w:rsid w:val="00432380"/>
    <w:rsid w:val="004324D2"/>
    <w:rsid w:val="00432671"/>
    <w:rsid w:val="00433428"/>
    <w:rsid w:val="004337F9"/>
    <w:rsid w:val="00433E19"/>
    <w:rsid w:val="004341A5"/>
    <w:rsid w:val="0043447D"/>
    <w:rsid w:val="004346EC"/>
    <w:rsid w:val="00434C1B"/>
    <w:rsid w:val="00434F08"/>
    <w:rsid w:val="0043523A"/>
    <w:rsid w:val="00435261"/>
    <w:rsid w:val="00435AB0"/>
    <w:rsid w:val="00435C8C"/>
    <w:rsid w:val="00435DD0"/>
    <w:rsid w:val="004361A4"/>
    <w:rsid w:val="0043655A"/>
    <w:rsid w:val="004366AE"/>
    <w:rsid w:val="00436E3F"/>
    <w:rsid w:val="00436F2F"/>
    <w:rsid w:val="0043773B"/>
    <w:rsid w:val="004378C7"/>
    <w:rsid w:val="00437FCD"/>
    <w:rsid w:val="00440015"/>
    <w:rsid w:val="00440CF3"/>
    <w:rsid w:val="00440D11"/>
    <w:rsid w:val="0044278F"/>
    <w:rsid w:val="0044282C"/>
    <w:rsid w:val="00444447"/>
    <w:rsid w:val="004447A0"/>
    <w:rsid w:val="00444A14"/>
    <w:rsid w:val="00444D79"/>
    <w:rsid w:val="00445130"/>
    <w:rsid w:val="00445944"/>
    <w:rsid w:val="00445DC2"/>
    <w:rsid w:val="00447430"/>
    <w:rsid w:val="00447A59"/>
    <w:rsid w:val="00447B35"/>
    <w:rsid w:val="00450089"/>
    <w:rsid w:val="004502D9"/>
    <w:rsid w:val="00450EC5"/>
    <w:rsid w:val="00451902"/>
    <w:rsid w:val="004528BE"/>
    <w:rsid w:val="00452936"/>
    <w:rsid w:val="004529DF"/>
    <w:rsid w:val="00453084"/>
    <w:rsid w:val="00454C7B"/>
    <w:rsid w:val="00455628"/>
    <w:rsid w:val="00455711"/>
    <w:rsid w:val="00455817"/>
    <w:rsid w:val="00456468"/>
    <w:rsid w:val="00456AF3"/>
    <w:rsid w:val="00456BC0"/>
    <w:rsid w:val="00457015"/>
    <w:rsid w:val="004578F5"/>
    <w:rsid w:val="004600C0"/>
    <w:rsid w:val="0046039B"/>
    <w:rsid w:val="00460AD6"/>
    <w:rsid w:val="00460C78"/>
    <w:rsid w:val="00460DE6"/>
    <w:rsid w:val="00460FF9"/>
    <w:rsid w:val="0046107C"/>
    <w:rsid w:val="00461522"/>
    <w:rsid w:val="004616CD"/>
    <w:rsid w:val="0046268F"/>
    <w:rsid w:val="00462758"/>
    <w:rsid w:val="0046282F"/>
    <w:rsid w:val="00462C59"/>
    <w:rsid w:val="004636E0"/>
    <w:rsid w:val="00463899"/>
    <w:rsid w:val="00463AF3"/>
    <w:rsid w:val="00463C12"/>
    <w:rsid w:val="00464702"/>
    <w:rsid w:val="004649E3"/>
    <w:rsid w:val="00464A59"/>
    <w:rsid w:val="00465E32"/>
    <w:rsid w:val="00466055"/>
    <w:rsid w:val="00466FA6"/>
    <w:rsid w:val="0046754F"/>
    <w:rsid w:val="00470879"/>
    <w:rsid w:val="004709E1"/>
    <w:rsid w:val="00470F59"/>
    <w:rsid w:val="00471439"/>
    <w:rsid w:val="0047238C"/>
    <w:rsid w:val="0047285C"/>
    <w:rsid w:val="00472985"/>
    <w:rsid w:val="00473289"/>
    <w:rsid w:val="0047397B"/>
    <w:rsid w:val="004739DB"/>
    <w:rsid w:val="00473AEC"/>
    <w:rsid w:val="00473B39"/>
    <w:rsid w:val="004748D3"/>
    <w:rsid w:val="00474E65"/>
    <w:rsid w:val="0047613D"/>
    <w:rsid w:val="00476A87"/>
    <w:rsid w:val="00476C19"/>
    <w:rsid w:val="00477438"/>
    <w:rsid w:val="0047799E"/>
    <w:rsid w:val="00480017"/>
    <w:rsid w:val="00480120"/>
    <w:rsid w:val="00480352"/>
    <w:rsid w:val="00481C39"/>
    <w:rsid w:val="00481C7F"/>
    <w:rsid w:val="00482E2E"/>
    <w:rsid w:val="0048307D"/>
    <w:rsid w:val="004835A2"/>
    <w:rsid w:val="00483D0E"/>
    <w:rsid w:val="00484D3A"/>
    <w:rsid w:val="00484F9D"/>
    <w:rsid w:val="00485451"/>
    <w:rsid w:val="00486612"/>
    <w:rsid w:val="004872D4"/>
    <w:rsid w:val="004874E4"/>
    <w:rsid w:val="0048780F"/>
    <w:rsid w:val="00487BE4"/>
    <w:rsid w:val="00490693"/>
    <w:rsid w:val="00490927"/>
    <w:rsid w:val="00490AEA"/>
    <w:rsid w:val="00491DA1"/>
    <w:rsid w:val="00491E90"/>
    <w:rsid w:val="0049338D"/>
    <w:rsid w:val="004933D2"/>
    <w:rsid w:val="00493436"/>
    <w:rsid w:val="0049361A"/>
    <w:rsid w:val="00493D9E"/>
    <w:rsid w:val="0049554C"/>
    <w:rsid w:val="00495CE8"/>
    <w:rsid w:val="00497538"/>
    <w:rsid w:val="004A0168"/>
    <w:rsid w:val="004A0D20"/>
    <w:rsid w:val="004A1741"/>
    <w:rsid w:val="004A23EF"/>
    <w:rsid w:val="004A2650"/>
    <w:rsid w:val="004A2738"/>
    <w:rsid w:val="004A27B7"/>
    <w:rsid w:val="004A29AA"/>
    <w:rsid w:val="004A3287"/>
    <w:rsid w:val="004A3BDF"/>
    <w:rsid w:val="004A51E7"/>
    <w:rsid w:val="004A5500"/>
    <w:rsid w:val="004A62F5"/>
    <w:rsid w:val="004A71FD"/>
    <w:rsid w:val="004B0806"/>
    <w:rsid w:val="004B0F28"/>
    <w:rsid w:val="004B1CAA"/>
    <w:rsid w:val="004B1DB4"/>
    <w:rsid w:val="004B2361"/>
    <w:rsid w:val="004B3A20"/>
    <w:rsid w:val="004B3CA6"/>
    <w:rsid w:val="004B44D0"/>
    <w:rsid w:val="004B5334"/>
    <w:rsid w:val="004B56BC"/>
    <w:rsid w:val="004B749F"/>
    <w:rsid w:val="004C006C"/>
    <w:rsid w:val="004C0AB2"/>
    <w:rsid w:val="004C0C31"/>
    <w:rsid w:val="004C1341"/>
    <w:rsid w:val="004C14D2"/>
    <w:rsid w:val="004C1747"/>
    <w:rsid w:val="004C1AE8"/>
    <w:rsid w:val="004C2BE3"/>
    <w:rsid w:val="004C35E1"/>
    <w:rsid w:val="004C3B7C"/>
    <w:rsid w:val="004C4EEC"/>
    <w:rsid w:val="004C5E0E"/>
    <w:rsid w:val="004C6E50"/>
    <w:rsid w:val="004D073E"/>
    <w:rsid w:val="004D0F6F"/>
    <w:rsid w:val="004D1652"/>
    <w:rsid w:val="004D1A58"/>
    <w:rsid w:val="004D218B"/>
    <w:rsid w:val="004D24BF"/>
    <w:rsid w:val="004D2F86"/>
    <w:rsid w:val="004D30A4"/>
    <w:rsid w:val="004D32C9"/>
    <w:rsid w:val="004D4B6E"/>
    <w:rsid w:val="004D5608"/>
    <w:rsid w:val="004D5CFD"/>
    <w:rsid w:val="004D5EBF"/>
    <w:rsid w:val="004D6004"/>
    <w:rsid w:val="004D61FF"/>
    <w:rsid w:val="004D66A1"/>
    <w:rsid w:val="004D6BFD"/>
    <w:rsid w:val="004D74DD"/>
    <w:rsid w:val="004E0869"/>
    <w:rsid w:val="004E09E9"/>
    <w:rsid w:val="004E11B5"/>
    <w:rsid w:val="004E219D"/>
    <w:rsid w:val="004E2454"/>
    <w:rsid w:val="004E2602"/>
    <w:rsid w:val="004E27D3"/>
    <w:rsid w:val="004E30D5"/>
    <w:rsid w:val="004E3738"/>
    <w:rsid w:val="004E40FD"/>
    <w:rsid w:val="004E54D7"/>
    <w:rsid w:val="004E56C2"/>
    <w:rsid w:val="004E5CF4"/>
    <w:rsid w:val="004E5DCD"/>
    <w:rsid w:val="004E6ED7"/>
    <w:rsid w:val="004E6F5A"/>
    <w:rsid w:val="004E7879"/>
    <w:rsid w:val="004F09AF"/>
    <w:rsid w:val="004F0AE7"/>
    <w:rsid w:val="004F1058"/>
    <w:rsid w:val="004F153E"/>
    <w:rsid w:val="004F1FCF"/>
    <w:rsid w:val="004F2333"/>
    <w:rsid w:val="004F372A"/>
    <w:rsid w:val="004F3771"/>
    <w:rsid w:val="004F3DC2"/>
    <w:rsid w:val="004F3EBF"/>
    <w:rsid w:val="004F457A"/>
    <w:rsid w:val="004F537B"/>
    <w:rsid w:val="004F562A"/>
    <w:rsid w:val="004F64A6"/>
    <w:rsid w:val="004F6728"/>
    <w:rsid w:val="004F6B87"/>
    <w:rsid w:val="004F7AC1"/>
    <w:rsid w:val="004F7C15"/>
    <w:rsid w:val="004F7C1A"/>
    <w:rsid w:val="004F7CC9"/>
    <w:rsid w:val="00500E34"/>
    <w:rsid w:val="00501545"/>
    <w:rsid w:val="0050209B"/>
    <w:rsid w:val="00503593"/>
    <w:rsid w:val="00503E80"/>
    <w:rsid w:val="00504A01"/>
    <w:rsid w:val="00504A78"/>
    <w:rsid w:val="00504CE3"/>
    <w:rsid w:val="00505079"/>
    <w:rsid w:val="00505419"/>
    <w:rsid w:val="00505947"/>
    <w:rsid w:val="00505AA4"/>
    <w:rsid w:val="00506680"/>
    <w:rsid w:val="0050769A"/>
    <w:rsid w:val="00507913"/>
    <w:rsid w:val="005100F5"/>
    <w:rsid w:val="00510258"/>
    <w:rsid w:val="0051063F"/>
    <w:rsid w:val="00510768"/>
    <w:rsid w:val="00511E5D"/>
    <w:rsid w:val="00513C89"/>
    <w:rsid w:val="00513D6F"/>
    <w:rsid w:val="00514399"/>
    <w:rsid w:val="005148DC"/>
    <w:rsid w:val="00516171"/>
    <w:rsid w:val="00516CB3"/>
    <w:rsid w:val="005177C6"/>
    <w:rsid w:val="00517CC7"/>
    <w:rsid w:val="00517F83"/>
    <w:rsid w:val="005211EB"/>
    <w:rsid w:val="0052269B"/>
    <w:rsid w:val="00522976"/>
    <w:rsid w:val="00522AB7"/>
    <w:rsid w:val="00522E12"/>
    <w:rsid w:val="00522F18"/>
    <w:rsid w:val="0052333C"/>
    <w:rsid w:val="005238CA"/>
    <w:rsid w:val="00523911"/>
    <w:rsid w:val="0052394D"/>
    <w:rsid w:val="00523DD6"/>
    <w:rsid w:val="00523E81"/>
    <w:rsid w:val="0052431E"/>
    <w:rsid w:val="00524BE8"/>
    <w:rsid w:val="005260DC"/>
    <w:rsid w:val="0052647C"/>
    <w:rsid w:val="00526995"/>
    <w:rsid w:val="00526C8A"/>
    <w:rsid w:val="00527D6D"/>
    <w:rsid w:val="00531896"/>
    <w:rsid w:val="00531F72"/>
    <w:rsid w:val="005324E8"/>
    <w:rsid w:val="0053287B"/>
    <w:rsid w:val="005328D3"/>
    <w:rsid w:val="00532EE6"/>
    <w:rsid w:val="00533036"/>
    <w:rsid w:val="005337A6"/>
    <w:rsid w:val="005346F5"/>
    <w:rsid w:val="00534921"/>
    <w:rsid w:val="00534F28"/>
    <w:rsid w:val="00534F83"/>
    <w:rsid w:val="0053583F"/>
    <w:rsid w:val="0053656E"/>
    <w:rsid w:val="00536EE9"/>
    <w:rsid w:val="0053705C"/>
    <w:rsid w:val="00537091"/>
    <w:rsid w:val="005405D2"/>
    <w:rsid w:val="00540687"/>
    <w:rsid w:val="00540ADA"/>
    <w:rsid w:val="00541297"/>
    <w:rsid w:val="0054161B"/>
    <w:rsid w:val="00542578"/>
    <w:rsid w:val="005438CD"/>
    <w:rsid w:val="00543922"/>
    <w:rsid w:val="00543BFF"/>
    <w:rsid w:val="005460D6"/>
    <w:rsid w:val="00546A7E"/>
    <w:rsid w:val="00546F3F"/>
    <w:rsid w:val="005477B7"/>
    <w:rsid w:val="00547932"/>
    <w:rsid w:val="00547D9A"/>
    <w:rsid w:val="00550059"/>
    <w:rsid w:val="00550443"/>
    <w:rsid w:val="0055223C"/>
    <w:rsid w:val="005532CD"/>
    <w:rsid w:val="00553DA9"/>
    <w:rsid w:val="005548B2"/>
    <w:rsid w:val="005551BD"/>
    <w:rsid w:val="00555267"/>
    <w:rsid w:val="005552BC"/>
    <w:rsid w:val="00555A58"/>
    <w:rsid w:val="005560B0"/>
    <w:rsid w:val="00556364"/>
    <w:rsid w:val="00556BA3"/>
    <w:rsid w:val="00556BFA"/>
    <w:rsid w:val="00557A74"/>
    <w:rsid w:val="005613BA"/>
    <w:rsid w:val="00561538"/>
    <w:rsid w:val="00561BCF"/>
    <w:rsid w:val="00561CC3"/>
    <w:rsid w:val="005622E9"/>
    <w:rsid w:val="00562471"/>
    <w:rsid w:val="005625E2"/>
    <w:rsid w:val="00563A0A"/>
    <w:rsid w:val="00563DA6"/>
    <w:rsid w:val="00564902"/>
    <w:rsid w:val="00565440"/>
    <w:rsid w:val="00565FA8"/>
    <w:rsid w:val="005661C2"/>
    <w:rsid w:val="00566D27"/>
    <w:rsid w:val="00566DE3"/>
    <w:rsid w:val="00566E91"/>
    <w:rsid w:val="00567756"/>
    <w:rsid w:val="0057065B"/>
    <w:rsid w:val="00570AF1"/>
    <w:rsid w:val="005712D1"/>
    <w:rsid w:val="00571AAB"/>
    <w:rsid w:val="0057250A"/>
    <w:rsid w:val="00572E0B"/>
    <w:rsid w:val="005733B6"/>
    <w:rsid w:val="00573541"/>
    <w:rsid w:val="005752B8"/>
    <w:rsid w:val="00575BEE"/>
    <w:rsid w:val="0057654F"/>
    <w:rsid w:val="00576930"/>
    <w:rsid w:val="00576EBD"/>
    <w:rsid w:val="00577099"/>
    <w:rsid w:val="00580E25"/>
    <w:rsid w:val="00580E34"/>
    <w:rsid w:val="00582FE3"/>
    <w:rsid w:val="00583759"/>
    <w:rsid w:val="005838AE"/>
    <w:rsid w:val="00583BC5"/>
    <w:rsid w:val="00583E26"/>
    <w:rsid w:val="00584115"/>
    <w:rsid w:val="0058449D"/>
    <w:rsid w:val="00584A78"/>
    <w:rsid w:val="00584ECE"/>
    <w:rsid w:val="0058554E"/>
    <w:rsid w:val="00586068"/>
    <w:rsid w:val="00586128"/>
    <w:rsid w:val="005863E3"/>
    <w:rsid w:val="0058670C"/>
    <w:rsid w:val="005868D3"/>
    <w:rsid w:val="00586DD7"/>
    <w:rsid w:val="00586EE2"/>
    <w:rsid w:val="0058706A"/>
    <w:rsid w:val="0058738D"/>
    <w:rsid w:val="00587952"/>
    <w:rsid w:val="00587971"/>
    <w:rsid w:val="00587A5D"/>
    <w:rsid w:val="005901A9"/>
    <w:rsid w:val="00590F79"/>
    <w:rsid w:val="0059190C"/>
    <w:rsid w:val="00591AAA"/>
    <w:rsid w:val="00591B7E"/>
    <w:rsid w:val="005922E9"/>
    <w:rsid w:val="0059316D"/>
    <w:rsid w:val="00593A17"/>
    <w:rsid w:val="00594941"/>
    <w:rsid w:val="0059516D"/>
    <w:rsid w:val="005956B6"/>
    <w:rsid w:val="00596C07"/>
    <w:rsid w:val="00596FE2"/>
    <w:rsid w:val="0059738B"/>
    <w:rsid w:val="005974CD"/>
    <w:rsid w:val="005975CF"/>
    <w:rsid w:val="0059762D"/>
    <w:rsid w:val="00597AB3"/>
    <w:rsid w:val="005A02AE"/>
    <w:rsid w:val="005A0CC8"/>
    <w:rsid w:val="005A177A"/>
    <w:rsid w:val="005A1849"/>
    <w:rsid w:val="005A1C86"/>
    <w:rsid w:val="005A1EAE"/>
    <w:rsid w:val="005A2B84"/>
    <w:rsid w:val="005A3FD1"/>
    <w:rsid w:val="005A4981"/>
    <w:rsid w:val="005A6260"/>
    <w:rsid w:val="005A7615"/>
    <w:rsid w:val="005A7A8C"/>
    <w:rsid w:val="005A7B22"/>
    <w:rsid w:val="005B0540"/>
    <w:rsid w:val="005B0966"/>
    <w:rsid w:val="005B1118"/>
    <w:rsid w:val="005B1550"/>
    <w:rsid w:val="005B1BED"/>
    <w:rsid w:val="005B3E46"/>
    <w:rsid w:val="005B45B2"/>
    <w:rsid w:val="005B46E7"/>
    <w:rsid w:val="005B49B1"/>
    <w:rsid w:val="005B4A06"/>
    <w:rsid w:val="005B4FD5"/>
    <w:rsid w:val="005B519C"/>
    <w:rsid w:val="005B52B4"/>
    <w:rsid w:val="005B5BAD"/>
    <w:rsid w:val="005B637E"/>
    <w:rsid w:val="005B63E2"/>
    <w:rsid w:val="005B6A4F"/>
    <w:rsid w:val="005B7E9C"/>
    <w:rsid w:val="005C012A"/>
    <w:rsid w:val="005C0EA3"/>
    <w:rsid w:val="005C20DA"/>
    <w:rsid w:val="005C21F1"/>
    <w:rsid w:val="005C221F"/>
    <w:rsid w:val="005C3932"/>
    <w:rsid w:val="005C45CE"/>
    <w:rsid w:val="005C485E"/>
    <w:rsid w:val="005C5892"/>
    <w:rsid w:val="005C5944"/>
    <w:rsid w:val="005C5A61"/>
    <w:rsid w:val="005C6362"/>
    <w:rsid w:val="005C66FC"/>
    <w:rsid w:val="005C6764"/>
    <w:rsid w:val="005C6946"/>
    <w:rsid w:val="005C6AC0"/>
    <w:rsid w:val="005C6AF8"/>
    <w:rsid w:val="005C7B0F"/>
    <w:rsid w:val="005C7E9F"/>
    <w:rsid w:val="005D0978"/>
    <w:rsid w:val="005D0DC5"/>
    <w:rsid w:val="005D173D"/>
    <w:rsid w:val="005D2403"/>
    <w:rsid w:val="005D31CA"/>
    <w:rsid w:val="005D35FF"/>
    <w:rsid w:val="005D3A3D"/>
    <w:rsid w:val="005D419D"/>
    <w:rsid w:val="005D47E7"/>
    <w:rsid w:val="005D4C2D"/>
    <w:rsid w:val="005D4DA0"/>
    <w:rsid w:val="005D4F40"/>
    <w:rsid w:val="005D4FBB"/>
    <w:rsid w:val="005D56D4"/>
    <w:rsid w:val="005D590F"/>
    <w:rsid w:val="005D5CD4"/>
    <w:rsid w:val="005D647C"/>
    <w:rsid w:val="005D65C7"/>
    <w:rsid w:val="005D678A"/>
    <w:rsid w:val="005D6B1E"/>
    <w:rsid w:val="005D7015"/>
    <w:rsid w:val="005D70B9"/>
    <w:rsid w:val="005E031D"/>
    <w:rsid w:val="005E075C"/>
    <w:rsid w:val="005E0768"/>
    <w:rsid w:val="005E0869"/>
    <w:rsid w:val="005E1F9C"/>
    <w:rsid w:val="005E2A0A"/>
    <w:rsid w:val="005E2AF4"/>
    <w:rsid w:val="005E2DD3"/>
    <w:rsid w:val="005E35AA"/>
    <w:rsid w:val="005E4983"/>
    <w:rsid w:val="005E4C7F"/>
    <w:rsid w:val="005E5328"/>
    <w:rsid w:val="005E5395"/>
    <w:rsid w:val="005E53F9"/>
    <w:rsid w:val="005E57B5"/>
    <w:rsid w:val="005E5EA8"/>
    <w:rsid w:val="005E63B8"/>
    <w:rsid w:val="005E7DB9"/>
    <w:rsid w:val="005F0997"/>
    <w:rsid w:val="005F0BBC"/>
    <w:rsid w:val="005F0DB5"/>
    <w:rsid w:val="005F2338"/>
    <w:rsid w:val="005F2649"/>
    <w:rsid w:val="005F2B6E"/>
    <w:rsid w:val="005F4A42"/>
    <w:rsid w:val="005F4D20"/>
    <w:rsid w:val="005F4DB9"/>
    <w:rsid w:val="005F630A"/>
    <w:rsid w:val="005F63C2"/>
    <w:rsid w:val="005F6755"/>
    <w:rsid w:val="005F68C1"/>
    <w:rsid w:val="005F6B15"/>
    <w:rsid w:val="005F6C4A"/>
    <w:rsid w:val="005F78FD"/>
    <w:rsid w:val="006009AB"/>
    <w:rsid w:val="00601267"/>
    <w:rsid w:val="00602103"/>
    <w:rsid w:val="00602A4D"/>
    <w:rsid w:val="00603025"/>
    <w:rsid w:val="006031CE"/>
    <w:rsid w:val="0060338B"/>
    <w:rsid w:val="00604A7C"/>
    <w:rsid w:val="00604C4B"/>
    <w:rsid w:val="00604F2A"/>
    <w:rsid w:val="00605637"/>
    <w:rsid w:val="006058F4"/>
    <w:rsid w:val="0060611C"/>
    <w:rsid w:val="00606C8E"/>
    <w:rsid w:val="006079D3"/>
    <w:rsid w:val="00607FE5"/>
    <w:rsid w:val="0061043E"/>
    <w:rsid w:val="00611A61"/>
    <w:rsid w:val="00611C25"/>
    <w:rsid w:val="00611E0F"/>
    <w:rsid w:val="0061202B"/>
    <w:rsid w:val="00612C67"/>
    <w:rsid w:val="006130FE"/>
    <w:rsid w:val="00613375"/>
    <w:rsid w:val="00613AD5"/>
    <w:rsid w:val="00614185"/>
    <w:rsid w:val="006142E6"/>
    <w:rsid w:val="0061449D"/>
    <w:rsid w:val="00615A12"/>
    <w:rsid w:val="00616AF8"/>
    <w:rsid w:val="0061787F"/>
    <w:rsid w:val="00617974"/>
    <w:rsid w:val="00617B72"/>
    <w:rsid w:val="0062011F"/>
    <w:rsid w:val="0062071C"/>
    <w:rsid w:val="00621BFE"/>
    <w:rsid w:val="006232B1"/>
    <w:rsid w:val="00623B7E"/>
    <w:rsid w:val="006246E6"/>
    <w:rsid w:val="00624843"/>
    <w:rsid w:val="00624BB1"/>
    <w:rsid w:val="00624D08"/>
    <w:rsid w:val="006250E5"/>
    <w:rsid w:val="00625659"/>
    <w:rsid w:val="00625808"/>
    <w:rsid w:val="00626ABE"/>
    <w:rsid w:val="00627146"/>
    <w:rsid w:val="0062760B"/>
    <w:rsid w:val="006305DE"/>
    <w:rsid w:val="00630B8B"/>
    <w:rsid w:val="00630E51"/>
    <w:rsid w:val="00632269"/>
    <w:rsid w:val="00633095"/>
    <w:rsid w:val="006333B9"/>
    <w:rsid w:val="006336B9"/>
    <w:rsid w:val="00633C41"/>
    <w:rsid w:val="006343AC"/>
    <w:rsid w:val="006345FF"/>
    <w:rsid w:val="006346A3"/>
    <w:rsid w:val="00637000"/>
    <w:rsid w:val="00637B92"/>
    <w:rsid w:val="00640012"/>
    <w:rsid w:val="00640545"/>
    <w:rsid w:val="006406C6"/>
    <w:rsid w:val="00641AB1"/>
    <w:rsid w:val="006436F1"/>
    <w:rsid w:val="006437D7"/>
    <w:rsid w:val="00643DF4"/>
    <w:rsid w:val="006444E6"/>
    <w:rsid w:val="0064512E"/>
    <w:rsid w:val="00645184"/>
    <w:rsid w:val="00645FD0"/>
    <w:rsid w:val="00646685"/>
    <w:rsid w:val="00646ECC"/>
    <w:rsid w:val="00647778"/>
    <w:rsid w:val="00647B7E"/>
    <w:rsid w:val="00647F27"/>
    <w:rsid w:val="00650982"/>
    <w:rsid w:val="006515FF"/>
    <w:rsid w:val="00651BDA"/>
    <w:rsid w:val="00651C4E"/>
    <w:rsid w:val="00651ECA"/>
    <w:rsid w:val="00652FC6"/>
    <w:rsid w:val="006534EE"/>
    <w:rsid w:val="00653548"/>
    <w:rsid w:val="00654516"/>
    <w:rsid w:val="006559D8"/>
    <w:rsid w:val="00656849"/>
    <w:rsid w:val="00656F7F"/>
    <w:rsid w:val="00657D8D"/>
    <w:rsid w:val="006607E7"/>
    <w:rsid w:val="0066083D"/>
    <w:rsid w:val="00661366"/>
    <w:rsid w:val="00661782"/>
    <w:rsid w:val="00662FD5"/>
    <w:rsid w:val="006633EB"/>
    <w:rsid w:val="006637D3"/>
    <w:rsid w:val="00664629"/>
    <w:rsid w:val="00664686"/>
    <w:rsid w:val="006648D1"/>
    <w:rsid w:val="00665602"/>
    <w:rsid w:val="00665A65"/>
    <w:rsid w:val="00666C96"/>
    <w:rsid w:val="00667670"/>
    <w:rsid w:val="0066780F"/>
    <w:rsid w:val="00667B3C"/>
    <w:rsid w:val="00672371"/>
    <w:rsid w:val="00672D01"/>
    <w:rsid w:val="006731C2"/>
    <w:rsid w:val="0067344F"/>
    <w:rsid w:val="00673D7D"/>
    <w:rsid w:val="00675955"/>
    <w:rsid w:val="0067625B"/>
    <w:rsid w:val="006763FC"/>
    <w:rsid w:val="0067647C"/>
    <w:rsid w:val="006772D9"/>
    <w:rsid w:val="0068051B"/>
    <w:rsid w:val="0068112E"/>
    <w:rsid w:val="00682837"/>
    <w:rsid w:val="00682E87"/>
    <w:rsid w:val="00682F4C"/>
    <w:rsid w:val="00683CE1"/>
    <w:rsid w:val="00683D8F"/>
    <w:rsid w:val="006845A6"/>
    <w:rsid w:val="006849B3"/>
    <w:rsid w:val="00684FBB"/>
    <w:rsid w:val="00685CEF"/>
    <w:rsid w:val="00685E09"/>
    <w:rsid w:val="00686743"/>
    <w:rsid w:val="00686BF5"/>
    <w:rsid w:val="006871EE"/>
    <w:rsid w:val="00687600"/>
    <w:rsid w:val="00687E0D"/>
    <w:rsid w:val="00687E57"/>
    <w:rsid w:val="00690115"/>
    <w:rsid w:val="00690E4F"/>
    <w:rsid w:val="00691A4B"/>
    <w:rsid w:val="0069211A"/>
    <w:rsid w:val="00692232"/>
    <w:rsid w:val="00692483"/>
    <w:rsid w:val="0069388F"/>
    <w:rsid w:val="00694B16"/>
    <w:rsid w:val="00694C4F"/>
    <w:rsid w:val="006950A8"/>
    <w:rsid w:val="00695931"/>
    <w:rsid w:val="00695C55"/>
    <w:rsid w:val="00696168"/>
    <w:rsid w:val="0069646D"/>
    <w:rsid w:val="006965EE"/>
    <w:rsid w:val="0069661E"/>
    <w:rsid w:val="006968EC"/>
    <w:rsid w:val="006979C4"/>
    <w:rsid w:val="00697A85"/>
    <w:rsid w:val="006A033A"/>
    <w:rsid w:val="006A03BE"/>
    <w:rsid w:val="006A03F3"/>
    <w:rsid w:val="006A0D10"/>
    <w:rsid w:val="006A0DC3"/>
    <w:rsid w:val="006A1340"/>
    <w:rsid w:val="006A1490"/>
    <w:rsid w:val="006A1A79"/>
    <w:rsid w:val="006A1AE1"/>
    <w:rsid w:val="006A1CF2"/>
    <w:rsid w:val="006A2B3D"/>
    <w:rsid w:val="006A2DD4"/>
    <w:rsid w:val="006A31ED"/>
    <w:rsid w:val="006A3472"/>
    <w:rsid w:val="006A3D27"/>
    <w:rsid w:val="006A3D30"/>
    <w:rsid w:val="006A3D84"/>
    <w:rsid w:val="006A4761"/>
    <w:rsid w:val="006A6C62"/>
    <w:rsid w:val="006A75FF"/>
    <w:rsid w:val="006B10EC"/>
    <w:rsid w:val="006B17AC"/>
    <w:rsid w:val="006B18A7"/>
    <w:rsid w:val="006B217C"/>
    <w:rsid w:val="006B2957"/>
    <w:rsid w:val="006B30DB"/>
    <w:rsid w:val="006B3250"/>
    <w:rsid w:val="006B3D4B"/>
    <w:rsid w:val="006B45DE"/>
    <w:rsid w:val="006B4AB1"/>
    <w:rsid w:val="006B55B5"/>
    <w:rsid w:val="006B5682"/>
    <w:rsid w:val="006B5C9F"/>
    <w:rsid w:val="006B6122"/>
    <w:rsid w:val="006B6AA7"/>
    <w:rsid w:val="006B6F2D"/>
    <w:rsid w:val="006B76B1"/>
    <w:rsid w:val="006C0289"/>
    <w:rsid w:val="006C0433"/>
    <w:rsid w:val="006C18F3"/>
    <w:rsid w:val="006C2581"/>
    <w:rsid w:val="006C2BD3"/>
    <w:rsid w:val="006C380D"/>
    <w:rsid w:val="006C3FAF"/>
    <w:rsid w:val="006C42D0"/>
    <w:rsid w:val="006C49AE"/>
    <w:rsid w:val="006C5023"/>
    <w:rsid w:val="006C58BB"/>
    <w:rsid w:val="006C5D16"/>
    <w:rsid w:val="006C5D82"/>
    <w:rsid w:val="006C6883"/>
    <w:rsid w:val="006C6ED2"/>
    <w:rsid w:val="006C6EE3"/>
    <w:rsid w:val="006C79F4"/>
    <w:rsid w:val="006C7BBB"/>
    <w:rsid w:val="006C7E9B"/>
    <w:rsid w:val="006D01CB"/>
    <w:rsid w:val="006D02AC"/>
    <w:rsid w:val="006D03AD"/>
    <w:rsid w:val="006D0F9D"/>
    <w:rsid w:val="006D1161"/>
    <w:rsid w:val="006D1446"/>
    <w:rsid w:val="006D19B6"/>
    <w:rsid w:val="006D1BF9"/>
    <w:rsid w:val="006D205A"/>
    <w:rsid w:val="006D2C12"/>
    <w:rsid w:val="006D2DB4"/>
    <w:rsid w:val="006D2EAA"/>
    <w:rsid w:val="006D314B"/>
    <w:rsid w:val="006D4640"/>
    <w:rsid w:val="006D4A3E"/>
    <w:rsid w:val="006D4DFD"/>
    <w:rsid w:val="006D5CF3"/>
    <w:rsid w:val="006D5EF1"/>
    <w:rsid w:val="006D6E24"/>
    <w:rsid w:val="006D7EF1"/>
    <w:rsid w:val="006E0520"/>
    <w:rsid w:val="006E08C4"/>
    <w:rsid w:val="006E10DB"/>
    <w:rsid w:val="006E1786"/>
    <w:rsid w:val="006E19C6"/>
    <w:rsid w:val="006E257A"/>
    <w:rsid w:val="006E2C8A"/>
    <w:rsid w:val="006E3CA3"/>
    <w:rsid w:val="006E4798"/>
    <w:rsid w:val="006E5D9D"/>
    <w:rsid w:val="006E5E70"/>
    <w:rsid w:val="006E68C0"/>
    <w:rsid w:val="006E7511"/>
    <w:rsid w:val="006F14DC"/>
    <w:rsid w:val="006F1623"/>
    <w:rsid w:val="006F17E8"/>
    <w:rsid w:val="006F25F8"/>
    <w:rsid w:val="006F2BA6"/>
    <w:rsid w:val="006F3706"/>
    <w:rsid w:val="006F3A75"/>
    <w:rsid w:val="006F41F3"/>
    <w:rsid w:val="006F4456"/>
    <w:rsid w:val="006F4796"/>
    <w:rsid w:val="006F76D3"/>
    <w:rsid w:val="00700393"/>
    <w:rsid w:val="00701716"/>
    <w:rsid w:val="00701865"/>
    <w:rsid w:val="0070295F"/>
    <w:rsid w:val="00703C04"/>
    <w:rsid w:val="00703F29"/>
    <w:rsid w:val="007043FD"/>
    <w:rsid w:val="00704D55"/>
    <w:rsid w:val="0070548E"/>
    <w:rsid w:val="00705B6F"/>
    <w:rsid w:val="0070631D"/>
    <w:rsid w:val="0070718F"/>
    <w:rsid w:val="00707803"/>
    <w:rsid w:val="00707FBC"/>
    <w:rsid w:val="007104EA"/>
    <w:rsid w:val="007119A2"/>
    <w:rsid w:val="00711AE3"/>
    <w:rsid w:val="007123A1"/>
    <w:rsid w:val="00712AAB"/>
    <w:rsid w:val="00712B97"/>
    <w:rsid w:val="007137F7"/>
    <w:rsid w:val="007138BC"/>
    <w:rsid w:val="00713BBC"/>
    <w:rsid w:val="00714581"/>
    <w:rsid w:val="00714BDB"/>
    <w:rsid w:val="00714CE3"/>
    <w:rsid w:val="00714F9B"/>
    <w:rsid w:val="00715CDF"/>
    <w:rsid w:val="00716453"/>
    <w:rsid w:val="00716AD8"/>
    <w:rsid w:val="007179BA"/>
    <w:rsid w:val="007179F7"/>
    <w:rsid w:val="00717E4E"/>
    <w:rsid w:val="007201FD"/>
    <w:rsid w:val="00720757"/>
    <w:rsid w:val="007211F4"/>
    <w:rsid w:val="0072130F"/>
    <w:rsid w:val="00721DAF"/>
    <w:rsid w:val="007226BF"/>
    <w:rsid w:val="007226DA"/>
    <w:rsid w:val="00722B16"/>
    <w:rsid w:val="00723028"/>
    <w:rsid w:val="00723786"/>
    <w:rsid w:val="00723B1B"/>
    <w:rsid w:val="007243F2"/>
    <w:rsid w:val="00724734"/>
    <w:rsid w:val="00724BAF"/>
    <w:rsid w:val="00725467"/>
    <w:rsid w:val="007254B7"/>
    <w:rsid w:val="00725AF3"/>
    <w:rsid w:val="007260D2"/>
    <w:rsid w:val="0072624A"/>
    <w:rsid w:val="00727285"/>
    <w:rsid w:val="007277DC"/>
    <w:rsid w:val="00727AC1"/>
    <w:rsid w:val="00727AEB"/>
    <w:rsid w:val="00727E48"/>
    <w:rsid w:val="00727F5D"/>
    <w:rsid w:val="00732057"/>
    <w:rsid w:val="00732277"/>
    <w:rsid w:val="0073236B"/>
    <w:rsid w:val="00732AF8"/>
    <w:rsid w:val="00732B46"/>
    <w:rsid w:val="00732EA2"/>
    <w:rsid w:val="007334A5"/>
    <w:rsid w:val="007337BF"/>
    <w:rsid w:val="0073540E"/>
    <w:rsid w:val="00735410"/>
    <w:rsid w:val="00735661"/>
    <w:rsid w:val="00735A36"/>
    <w:rsid w:val="00735EFB"/>
    <w:rsid w:val="00736AD1"/>
    <w:rsid w:val="00736B95"/>
    <w:rsid w:val="00737828"/>
    <w:rsid w:val="00737BFB"/>
    <w:rsid w:val="00737CBB"/>
    <w:rsid w:val="007403E4"/>
    <w:rsid w:val="00740651"/>
    <w:rsid w:val="007410AA"/>
    <w:rsid w:val="007412AA"/>
    <w:rsid w:val="00742926"/>
    <w:rsid w:val="0074373D"/>
    <w:rsid w:val="00743A90"/>
    <w:rsid w:val="00743E6F"/>
    <w:rsid w:val="00743EC5"/>
    <w:rsid w:val="0074524B"/>
    <w:rsid w:val="007458EB"/>
    <w:rsid w:val="007467C3"/>
    <w:rsid w:val="00747193"/>
    <w:rsid w:val="00747769"/>
    <w:rsid w:val="007477E1"/>
    <w:rsid w:val="007506E9"/>
    <w:rsid w:val="00751511"/>
    <w:rsid w:val="0075243C"/>
    <w:rsid w:val="00752B84"/>
    <w:rsid w:val="00753014"/>
    <w:rsid w:val="007537CB"/>
    <w:rsid w:val="00754518"/>
    <w:rsid w:val="00754E2B"/>
    <w:rsid w:val="00757336"/>
    <w:rsid w:val="00757ABE"/>
    <w:rsid w:val="00757F8E"/>
    <w:rsid w:val="0076031A"/>
    <w:rsid w:val="00760836"/>
    <w:rsid w:val="00760F66"/>
    <w:rsid w:val="00761642"/>
    <w:rsid w:val="007616E9"/>
    <w:rsid w:val="00762D5E"/>
    <w:rsid w:val="00762FB3"/>
    <w:rsid w:val="00763153"/>
    <w:rsid w:val="00763BB6"/>
    <w:rsid w:val="00764928"/>
    <w:rsid w:val="0076561F"/>
    <w:rsid w:val="0076590B"/>
    <w:rsid w:val="00766026"/>
    <w:rsid w:val="00766218"/>
    <w:rsid w:val="0076703F"/>
    <w:rsid w:val="00767254"/>
    <w:rsid w:val="0076743F"/>
    <w:rsid w:val="00767628"/>
    <w:rsid w:val="00767BF8"/>
    <w:rsid w:val="00767E95"/>
    <w:rsid w:val="00770312"/>
    <w:rsid w:val="00771307"/>
    <w:rsid w:val="00771668"/>
    <w:rsid w:val="007719A7"/>
    <w:rsid w:val="0077221C"/>
    <w:rsid w:val="0077235A"/>
    <w:rsid w:val="00772B54"/>
    <w:rsid w:val="00772B7A"/>
    <w:rsid w:val="00772D10"/>
    <w:rsid w:val="0077352B"/>
    <w:rsid w:val="007736BE"/>
    <w:rsid w:val="00775199"/>
    <w:rsid w:val="00775803"/>
    <w:rsid w:val="00775B4B"/>
    <w:rsid w:val="00775FE9"/>
    <w:rsid w:val="00776FF4"/>
    <w:rsid w:val="0077759D"/>
    <w:rsid w:val="007804B3"/>
    <w:rsid w:val="00780E8E"/>
    <w:rsid w:val="007811C5"/>
    <w:rsid w:val="00781202"/>
    <w:rsid w:val="00782275"/>
    <w:rsid w:val="00782739"/>
    <w:rsid w:val="007827D7"/>
    <w:rsid w:val="00782B97"/>
    <w:rsid w:val="0078363F"/>
    <w:rsid w:val="00784A2A"/>
    <w:rsid w:val="00785134"/>
    <w:rsid w:val="007858CB"/>
    <w:rsid w:val="00785DAA"/>
    <w:rsid w:val="007868C1"/>
    <w:rsid w:val="0078703A"/>
    <w:rsid w:val="00787251"/>
    <w:rsid w:val="00790282"/>
    <w:rsid w:val="00790742"/>
    <w:rsid w:val="00790ED6"/>
    <w:rsid w:val="00791041"/>
    <w:rsid w:val="00791B35"/>
    <w:rsid w:val="00792E50"/>
    <w:rsid w:val="0079326D"/>
    <w:rsid w:val="00793696"/>
    <w:rsid w:val="00794427"/>
    <w:rsid w:val="00794F7F"/>
    <w:rsid w:val="007950F9"/>
    <w:rsid w:val="007A060B"/>
    <w:rsid w:val="007A0C2D"/>
    <w:rsid w:val="007A0C4D"/>
    <w:rsid w:val="007A1449"/>
    <w:rsid w:val="007A1B54"/>
    <w:rsid w:val="007A1D1C"/>
    <w:rsid w:val="007A1DE7"/>
    <w:rsid w:val="007A1E6D"/>
    <w:rsid w:val="007A3A16"/>
    <w:rsid w:val="007A4469"/>
    <w:rsid w:val="007A4A70"/>
    <w:rsid w:val="007A56E7"/>
    <w:rsid w:val="007A5D4B"/>
    <w:rsid w:val="007A60DD"/>
    <w:rsid w:val="007A632A"/>
    <w:rsid w:val="007A6D46"/>
    <w:rsid w:val="007A738C"/>
    <w:rsid w:val="007A739A"/>
    <w:rsid w:val="007A77C5"/>
    <w:rsid w:val="007A7E14"/>
    <w:rsid w:val="007B0C75"/>
    <w:rsid w:val="007B1B58"/>
    <w:rsid w:val="007B2073"/>
    <w:rsid w:val="007B242A"/>
    <w:rsid w:val="007B26BB"/>
    <w:rsid w:val="007B278C"/>
    <w:rsid w:val="007B3DD5"/>
    <w:rsid w:val="007B4243"/>
    <w:rsid w:val="007B5556"/>
    <w:rsid w:val="007B5AE4"/>
    <w:rsid w:val="007B6AA8"/>
    <w:rsid w:val="007C0DB3"/>
    <w:rsid w:val="007C166A"/>
    <w:rsid w:val="007C1E7C"/>
    <w:rsid w:val="007C2535"/>
    <w:rsid w:val="007C2CBA"/>
    <w:rsid w:val="007C2E94"/>
    <w:rsid w:val="007C3B08"/>
    <w:rsid w:val="007C3E05"/>
    <w:rsid w:val="007C3F67"/>
    <w:rsid w:val="007C400E"/>
    <w:rsid w:val="007C4300"/>
    <w:rsid w:val="007C5D74"/>
    <w:rsid w:val="007C608D"/>
    <w:rsid w:val="007C653F"/>
    <w:rsid w:val="007C6AB5"/>
    <w:rsid w:val="007C6B1D"/>
    <w:rsid w:val="007C72F3"/>
    <w:rsid w:val="007C7473"/>
    <w:rsid w:val="007C756E"/>
    <w:rsid w:val="007D0E7F"/>
    <w:rsid w:val="007D10CC"/>
    <w:rsid w:val="007D1B9B"/>
    <w:rsid w:val="007D1F12"/>
    <w:rsid w:val="007D1F72"/>
    <w:rsid w:val="007D240A"/>
    <w:rsid w:val="007D2C89"/>
    <w:rsid w:val="007D3251"/>
    <w:rsid w:val="007D3921"/>
    <w:rsid w:val="007D4461"/>
    <w:rsid w:val="007D568E"/>
    <w:rsid w:val="007D56DC"/>
    <w:rsid w:val="007D571A"/>
    <w:rsid w:val="007D59FA"/>
    <w:rsid w:val="007D5E20"/>
    <w:rsid w:val="007D60C7"/>
    <w:rsid w:val="007D6B85"/>
    <w:rsid w:val="007D6C4D"/>
    <w:rsid w:val="007D703E"/>
    <w:rsid w:val="007D7D8B"/>
    <w:rsid w:val="007D7DE1"/>
    <w:rsid w:val="007D7FEF"/>
    <w:rsid w:val="007E0A11"/>
    <w:rsid w:val="007E0C01"/>
    <w:rsid w:val="007E0E84"/>
    <w:rsid w:val="007E0FE9"/>
    <w:rsid w:val="007E10D4"/>
    <w:rsid w:val="007E154A"/>
    <w:rsid w:val="007E16B6"/>
    <w:rsid w:val="007E195B"/>
    <w:rsid w:val="007E197E"/>
    <w:rsid w:val="007E1AA4"/>
    <w:rsid w:val="007E1F9B"/>
    <w:rsid w:val="007E246F"/>
    <w:rsid w:val="007E2F9E"/>
    <w:rsid w:val="007E38A8"/>
    <w:rsid w:val="007E3A38"/>
    <w:rsid w:val="007E3E71"/>
    <w:rsid w:val="007E3EBF"/>
    <w:rsid w:val="007E4C29"/>
    <w:rsid w:val="007E4EA5"/>
    <w:rsid w:val="007E5AB7"/>
    <w:rsid w:val="007E6147"/>
    <w:rsid w:val="007E6173"/>
    <w:rsid w:val="007F0674"/>
    <w:rsid w:val="007F1554"/>
    <w:rsid w:val="007F16CE"/>
    <w:rsid w:val="007F1731"/>
    <w:rsid w:val="007F219E"/>
    <w:rsid w:val="007F2A8C"/>
    <w:rsid w:val="007F2AF9"/>
    <w:rsid w:val="007F372D"/>
    <w:rsid w:val="007F3C40"/>
    <w:rsid w:val="007F42D3"/>
    <w:rsid w:val="007F4F60"/>
    <w:rsid w:val="007F7637"/>
    <w:rsid w:val="007F7948"/>
    <w:rsid w:val="007F7D79"/>
    <w:rsid w:val="007F7E9C"/>
    <w:rsid w:val="007F7ED1"/>
    <w:rsid w:val="00800250"/>
    <w:rsid w:val="008006B8"/>
    <w:rsid w:val="00800956"/>
    <w:rsid w:val="00800B7C"/>
    <w:rsid w:val="0080120C"/>
    <w:rsid w:val="008019E2"/>
    <w:rsid w:val="008028DB"/>
    <w:rsid w:val="008035E6"/>
    <w:rsid w:val="00803FD8"/>
    <w:rsid w:val="00805208"/>
    <w:rsid w:val="00805448"/>
    <w:rsid w:val="00806104"/>
    <w:rsid w:val="00806E39"/>
    <w:rsid w:val="0080713A"/>
    <w:rsid w:val="008074D7"/>
    <w:rsid w:val="00810AE7"/>
    <w:rsid w:val="0081195A"/>
    <w:rsid w:val="00812082"/>
    <w:rsid w:val="008129A2"/>
    <w:rsid w:val="00812F17"/>
    <w:rsid w:val="00813146"/>
    <w:rsid w:val="00813C60"/>
    <w:rsid w:val="00813D14"/>
    <w:rsid w:val="008144B7"/>
    <w:rsid w:val="00814E41"/>
    <w:rsid w:val="00816113"/>
    <w:rsid w:val="008164D5"/>
    <w:rsid w:val="008175CE"/>
    <w:rsid w:val="00820321"/>
    <w:rsid w:val="0082059F"/>
    <w:rsid w:val="008217C8"/>
    <w:rsid w:val="00822204"/>
    <w:rsid w:val="008222F6"/>
    <w:rsid w:val="008225E1"/>
    <w:rsid w:val="00822F06"/>
    <w:rsid w:val="00823CF5"/>
    <w:rsid w:val="00824E99"/>
    <w:rsid w:val="00825899"/>
    <w:rsid w:val="008263D1"/>
    <w:rsid w:val="00826BF7"/>
    <w:rsid w:val="00826F25"/>
    <w:rsid w:val="008273E5"/>
    <w:rsid w:val="008303AF"/>
    <w:rsid w:val="0083057E"/>
    <w:rsid w:val="008311CA"/>
    <w:rsid w:val="00831392"/>
    <w:rsid w:val="008314C2"/>
    <w:rsid w:val="008321AB"/>
    <w:rsid w:val="00832774"/>
    <w:rsid w:val="00832D84"/>
    <w:rsid w:val="00833996"/>
    <w:rsid w:val="00833E4B"/>
    <w:rsid w:val="008349F2"/>
    <w:rsid w:val="00835786"/>
    <w:rsid w:val="00835A79"/>
    <w:rsid w:val="00835B0A"/>
    <w:rsid w:val="0083602A"/>
    <w:rsid w:val="00836129"/>
    <w:rsid w:val="00836167"/>
    <w:rsid w:val="00836A12"/>
    <w:rsid w:val="00836ED5"/>
    <w:rsid w:val="0084012B"/>
    <w:rsid w:val="008401DB"/>
    <w:rsid w:val="00840269"/>
    <w:rsid w:val="0084090A"/>
    <w:rsid w:val="00841593"/>
    <w:rsid w:val="008415FA"/>
    <w:rsid w:val="008416AE"/>
    <w:rsid w:val="00841BEE"/>
    <w:rsid w:val="008425E5"/>
    <w:rsid w:val="00842756"/>
    <w:rsid w:val="00843D57"/>
    <w:rsid w:val="00844043"/>
    <w:rsid w:val="00844335"/>
    <w:rsid w:val="00844CBE"/>
    <w:rsid w:val="008463C0"/>
    <w:rsid w:val="00847C1B"/>
    <w:rsid w:val="00850939"/>
    <w:rsid w:val="00851080"/>
    <w:rsid w:val="008510EE"/>
    <w:rsid w:val="00851759"/>
    <w:rsid w:val="00852228"/>
    <w:rsid w:val="00852672"/>
    <w:rsid w:val="0085267B"/>
    <w:rsid w:val="00852902"/>
    <w:rsid w:val="00852ADE"/>
    <w:rsid w:val="00852FBF"/>
    <w:rsid w:val="008535E5"/>
    <w:rsid w:val="00853F35"/>
    <w:rsid w:val="008543E5"/>
    <w:rsid w:val="008549F3"/>
    <w:rsid w:val="008559F1"/>
    <w:rsid w:val="00855C1C"/>
    <w:rsid w:val="00856C91"/>
    <w:rsid w:val="0085702B"/>
    <w:rsid w:val="0085709A"/>
    <w:rsid w:val="00857D84"/>
    <w:rsid w:val="008602B0"/>
    <w:rsid w:val="00860C64"/>
    <w:rsid w:val="008614BC"/>
    <w:rsid w:val="00862389"/>
    <w:rsid w:val="00862EDC"/>
    <w:rsid w:val="0086317C"/>
    <w:rsid w:val="00864631"/>
    <w:rsid w:val="0086529E"/>
    <w:rsid w:val="00865A6A"/>
    <w:rsid w:val="00865BE1"/>
    <w:rsid w:val="00865D45"/>
    <w:rsid w:val="008665FD"/>
    <w:rsid w:val="00866BA3"/>
    <w:rsid w:val="00867019"/>
    <w:rsid w:val="00870184"/>
    <w:rsid w:val="0087079F"/>
    <w:rsid w:val="00870D58"/>
    <w:rsid w:val="00871019"/>
    <w:rsid w:val="00871247"/>
    <w:rsid w:val="0087165D"/>
    <w:rsid w:val="00872D4F"/>
    <w:rsid w:val="00873271"/>
    <w:rsid w:val="00873501"/>
    <w:rsid w:val="00873637"/>
    <w:rsid w:val="008741F4"/>
    <w:rsid w:val="00874529"/>
    <w:rsid w:val="008745B4"/>
    <w:rsid w:val="00874E79"/>
    <w:rsid w:val="00875448"/>
    <w:rsid w:val="00876B2D"/>
    <w:rsid w:val="0087706B"/>
    <w:rsid w:val="00877128"/>
    <w:rsid w:val="008777C4"/>
    <w:rsid w:val="00880518"/>
    <w:rsid w:val="00880857"/>
    <w:rsid w:val="00880B75"/>
    <w:rsid w:val="00880E2C"/>
    <w:rsid w:val="00880ECC"/>
    <w:rsid w:val="0088277C"/>
    <w:rsid w:val="00882BBE"/>
    <w:rsid w:val="0088329D"/>
    <w:rsid w:val="0088448F"/>
    <w:rsid w:val="0088594B"/>
    <w:rsid w:val="00885989"/>
    <w:rsid w:val="008863AD"/>
    <w:rsid w:val="00886770"/>
    <w:rsid w:val="0088754A"/>
    <w:rsid w:val="0088783F"/>
    <w:rsid w:val="008933D1"/>
    <w:rsid w:val="00893F8C"/>
    <w:rsid w:val="0089474E"/>
    <w:rsid w:val="00895E0C"/>
    <w:rsid w:val="0089628C"/>
    <w:rsid w:val="00896759"/>
    <w:rsid w:val="00897166"/>
    <w:rsid w:val="00897E24"/>
    <w:rsid w:val="00897FB5"/>
    <w:rsid w:val="00897FF3"/>
    <w:rsid w:val="008A1004"/>
    <w:rsid w:val="008A14B7"/>
    <w:rsid w:val="008A20A8"/>
    <w:rsid w:val="008A2558"/>
    <w:rsid w:val="008A3E89"/>
    <w:rsid w:val="008A3EFC"/>
    <w:rsid w:val="008A627E"/>
    <w:rsid w:val="008A6725"/>
    <w:rsid w:val="008B0350"/>
    <w:rsid w:val="008B0520"/>
    <w:rsid w:val="008B06C4"/>
    <w:rsid w:val="008B0CDB"/>
    <w:rsid w:val="008B10EA"/>
    <w:rsid w:val="008B1C19"/>
    <w:rsid w:val="008B203A"/>
    <w:rsid w:val="008B2B80"/>
    <w:rsid w:val="008B2F30"/>
    <w:rsid w:val="008B3AA4"/>
    <w:rsid w:val="008B4B39"/>
    <w:rsid w:val="008B5F17"/>
    <w:rsid w:val="008B6D7F"/>
    <w:rsid w:val="008B75DF"/>
    <w:rsid w:val="008C0565"/>
    <w:rsid w:val="008C102D"/>
    <w:rsid w:val="008C21C9"/>
    <w:rsid w:val="008C3FC5"/>
    <w:rsid w:val="008C5424"/>
    <w:rsid w:val="008C6B93"/>
    <w:rsid w:val="008C6D49"/>
    <w:rsid w:val="008D03A1"/>
    <w:rsid w:val="008D1884"/>
    <w:rsid w:val="008D1B5B"/>
    <w:rsid w:val="008D20A8"/>
    <w:rsid w:val="008D2445"/>
    <w:rsid w:val="008D335B"/>
    <w:rsid w:val="008D3C45"/>
    <w:rsid w:val="008D3EF5"/>
    <w:rsid w:val="008D44C4"/>
    <w:rsid w:val="008D481B"/>
    <w:rsid w:val="008D606D"/>
    <w:rsid w:val="008D661B"/>
    <w:rsid w:val="008D6E5E"/>
    <w:rsid w:val="008D6E83"/>
    <w:rsid w:val="008D7D43"/>
    <w:rsid w:val="008E04DB"/>
    <w:rsid w:val="008E0766"/>
    <w:rsid w:val="008E14D2"/>
    <w:rsid w:val="008E1FA8"/>
    <w:rsid w:val="008E23D3"/>
    <w:rsid w:val="008E26EC"/>
    <w:rsid w:val="008E2AE6"/>
    <w:rsid w:val="008E2E14"/>
    <w:rsid w:val="008E2EBB"/>
    <w:rsid w:val="008E3313"/>
    <w:rsid w:val="008E3AC8"/>
    <w:rsid w:val="008E3DC7"/>
    <w:rsid w:val="008E3DE3"/>
    <w:rsid w:val="008E42DE"/>
    <w:rsid w:val="008E4C94"/>
    <w:rsid w:val="008E4DC2"/>
    <w:rsid w:val="008E4F0E"/>
    <w:rsid w:val="008E5669"/>
    <w:rsid w:val="008E6AD3"/>
    <w:rsid w:val="008E7B87"/>
    <w:rsid w:val="008F0A68"/>
    <w:rsid w:val="008F0B1B"/>
    <w:rsid w:val="008F1511"/>
    <w:rsid w:val="008F18D8"/>
    <w:rsid w:val="008F2F82"/>
    <w:rsid w:val="008F2F9B"/>
    <w:rsid w:val="008F384F"/>
    <w:rsid w:val="008F3991"/>
    <w:rsid w:val="008F3E47"/>
    <w:rsid w:val="008F4635"/>
    <w:rsid w:val="008F48E4"/>
    <w:rsid w:val="008F5731"/>
    <w:rsid w:val="008F61DB"/>
    <w:rsid w:val="008F624E"/>
    <w:rsid w:val="008F6387"/>
    <w:rsid w:val="008F66CD"/>
    <w:rsid w:val="008F6C53"/>
    <w:rsid w:val="008F7EC7"/>
    <w:rsid w:val="0090159C"/>
    <w:rsid w:val="0090199F"/>
    <w:rsid w:val="00901DC2"/>
    <w:rsid w:val="00902853"/>
    <w:rsid w:val="0090288A"/>
    <w:rsid w:val="00902BC4"/>
    <w:rsid w:val="00902E9E"/>
    <w:rsid w:val="00904EE5"/>
    <w:rsid w:val="00905858"/>
    <w:rsid w:val="0090697C"/>
    <w:rsid w:val="009102B7"/>
    <w:rsid w:val="0091050E"/>
    <w:rsid w:val="0091095B"/>
    <w:rsid w:val="0091118C"/>
    <w:rsid w:val="009112F0"/>
    <w:rsid w:val="00911807"/>
    <w:rsid w:val="00913918"/>
    <w:rsid w:val="009139D5"/>
    <w:rsid w:val="0091448F"/>
    <w:rsid w:val="00914769"/>
    <w:rsid w:val="00914CDA"/>
    <w:rsid w:val="00914FA4"/>
    <w:rsid w:val="00915590"/>
    <w:rsid w:val="009157A7"/>
    <w:rsid w:val="009159B3"/>
    <w:rsid w:val="0091630F"/>
    <w:rsid w:val="0091685A"/>
    <w:rsid w:val="00921838"/>
    <w:rsid w:val="009219F9"/>
    <w:rsid w:val="00921A4E"/>
    <w:rsid w:val="00921B10"/>
    <w:rsid w:val="009220CB"/>
    <w:rsid w:val="00922197"/>
    <w:rsid w:val="00922BB5"/>
    <w:rsid w:val="009247D4"/>
    <w:rsid w:val="00925BF0"/>
    <w:rsid w:val="00925DA4"/>
    <w:rsid w:val="00925F96"/>
    <w:rsid w:val="009265E8"/>
    <w:rsid w:val="009266FC"/>
    <w:rsid w:val="0092764F"/>
    <w:rsid w:val="009276D4"/>
    <w:rsid w:val="00930A7B"/>
    <w:rsid w:val="00931257"/>
    <w:rsid w:val="00931397"/>
    <w:rsid w:val="009326E8"/>
    <w:rsid w:val="0093280F"/>
    <w:rsid w:val="00932951"/>
    <w:rsid w:val="00932A18"/>
    <w:rsid w:val="0093329D"/>
    <w:rsid w:val="0093510E"/>
    <w:rsid w:val="0093532B"/>
    <w:rsid w:val="00937878"/>
    <w:rsid w:val="009402BF"/>
    <w:rsid w:val="0094067D"/>
    <w:rsid w:val="00940B23"/>
    <w:rsid w:val="00940CC9"/>
    <w:rsid w:val="00940D1B"/>
    <w:rsid w:val="00941271"/>
    <w:rsid w:val="00941778"/>
    <w:rsid w:val="00942336"/>
    <w:rsid w:val="009423F7"/>
    <w:rsid w:val="00942489"/>
    <w:rsid w:val="00942BF6"/>
    <w:rsid w:val="00943039"/>
    <w:rsid w:val="009430A0"/>
    <w:rsid w:val="0094360C"/>
    <w:rsid w:val="00943982"/>
    <w:rsid w:val="009442B9"/>
    <w:rsid w:val="00944948"/>
    <w:rsid w:val="00944E47"/>
    <w:rsid w:val="009461FA"/>
    <w:rsid w:val="009470E6"/>
    <w:rsid w:val="0094731C"/>
    <w:rsid w:val="009506E9"/>
    <w:rsid w:val="009508F0"/>
    <w:rsid w:val="00953B83"/>
    <w:rsid w:val="00954232"/>
    <w:rsid w:val="009546C1"/>
    <w:rsid w:val="009546D5"/>
    <w:rsid w:val="00954C25"/>
    <w:rsid w:val="00954EA4"/>
    <w:rsid w:val="0095644D"/>
    <w:rsid w:val="0095680C"/>
    <w:rsid w:val="009578CE"/>
    <w:rsid w:val="00957FA2"/>
    <w:rsid w:val="00960127"/>
    <w:rsid w:val="00960A17"/>
    <w:rsid w:val="00960DE4"/>
    <w:rsid w:val="00960E41"/>
    <w:rsid w:val="009615BA"/>
    <w:rsid w:val="009616E0"/>
    <w:rsid w:val="00961F12"/>
    <w:rsid w:val="0096255A"/>
    <w:rsid w:val="0096292D"/>
    <w:rsid w:val="00963FC7"/>
    <w:rsid w:val="009650B3"/>
    <w:rsid w:val="00966A86"/>
    <w:rsid w:val="00967473"/>
    <w:rsid w:val="00967480"/>
    <w:rsid w:val="009677B6"/>
    <w:rsid w:val="00967DC9"/>
    <w:rsid w:val="0097007C"/>
    <w:rsid w:val="0097027A"/>
    <w:rsid w:val="00970C17"/>
    <w:rsid w:val="00971CAB"/>
    <w:rsid w:val="00972220"/>
    <w:rsid w:val="00972265"/>
    <w:rsid w:val="00972B63"/>
    <w:rsid w:val="00972D02"/>
    <w:rsid w:val="00972DF1"/>
    <w:rsid w:val="00974577"/>
    <w:rsid w:val="00974A5B"/>
    <w:rsid w:val="00975224"/>
    <w:rsid w:val="00975DCF"/>
    <w:rsid w:val="00975E65"/>
    <w:rsid w:val="00976007"/>
    <w:rsid w:val="009765DB"/>
    <w:rsid w:val="00976975"/>
    <w:rsid w:val="00977642"/>
    <w:rsid w:val="00977C31"/>
    <w:rsid w:val="00977E27"/>
    <w:rsid w:val="0098088C"/>
    <w:rsid w:val="0098138F"/>
    <w:rsid w:val="009816D6"/>
    <w:rsid w:val="00982047"/>
    <w:rsid w:val="0098253F"/>
    <w:rsid w:val="009835B5"/>
    <w:rsid w:val="0098391A"/>
    <w:rsid w:val="00983FEC"/>
    <w:rsid w:val="009846C9"/>
    <w:rsid w:val="0098585A"/>
    <w:rsid w:val="0098601C"/>
    <w:rsid w:val="009861C4"/>
    <w:rsid w:val="00986222"/>
    <w:rsid w:val="00986EE7"/>
    <w:rsid w:val="009877A3"/>
    <w:rsid w:val="00990120"/>
    <w:rsid w:val="00990335"/>
    <w:rsid w:val="00990393"/>
    <w:rsid w:val="009903F1"/>
    <w:rsid w:val="009906A9"/>
    <w:rsid w:val="00990F08"/>
    <w:rsid w:val="009924EE"/>
    <w:rsid w:val="009929F1"/>
    <w:rsid w:val="00992E39"/>
    <w:rsid w:val="00992F08"/>
    <w:rsid w:val="0099325C"/>
    <w:rsid w:val="00993346"/>
    <w:rsid w:val="00993C90"/>
    <w:rsid w:val="0099419A"/>
    <w:rsid w:val="0099489B"/>
    <w:rsid w:val="00994E02"/>
    <w:rsid w:val="00994EEC"/>
    <w:rsid w:val="00995217"/>
    <w:rsid w:val="009952F4"/>
    <w:rsid w:val="00996C01"/>
    <w:rsid w:val="00996D02"/>
    <w:rsid w:val="00996E33"/>
    <w:rsid w:val="00997AB3"/>
    <w:rsid w:val="009A0C32"/>
    <w:rsid w:val="009A0FA2"/>
    <w:rsid w:val="009A1036"/>
    <w:rsid w:val="009A12C7"/>
    <w:rsid w:val="009A1F9D"/>
    <w:rsid w:val="009A27E1"/>
    <w:rsid w:val="009A295A"/>
    <w:rsid w:val="009A3533"/>
    <w:rsid w:val="009A35E2"/>
    <w:rsid w:val="009A3ADF"/>
    <w:rsid w:val="009A52AD"/>
    <w:rsid w:val="009A588C"/>
    <w:rsid w:val="009A5CBC"/>
    <w:rsid w:val="009A5CF4"/>
    <w:rsid w:val="009A60BE"/>
    <w:rsid w:val="009A6294"/>
    <w:rsid w:val="009A6ACC"/>
    <w:rsid w:val="009A732E"/>
    <w:rsid w:val="009B0A61"/>
    <w:rsid w:val="009B1136"/>
    <w:rsid w:val="009B190A"/>
    <w:rsid w:val="009B1C1A"/>
    <w:rsid w:val="009B1D86"/>
    <w:rsid w:val="009B24AF"/>
    <w:rsid w:val="009B2A8E"/>
    <w:rsid w:val="009B2AFA"/>
    <w:rsid w:val="009B33D4"/>
    <w:rsid w:val="009B3645"/>
    <w:rsid w:val="009B4209"/>
    <w:rsid w:val="009B4E04"/>
    <w:rsid w:val="009B5048"/>
    <w:rsid w:val="009B6137"/>
    <w:rsid w:val="009B6591"/>
    <w:rsid w:val="009B70B6"/>
    <w:rsid w:val="009B76A3"/>
    <w:rsid w:val="009B7B0E"/>
    <w:rsid w:val="009C0439"/>
    <w:rsid w:val="009C1749"/>
    <w:rsid w:val="009C2BA5"/>
    <w:rsid w:val="009C3535"/>
    <w:rsid w:val="009C36F7"/>
    <w:rsid w:val="009C3C3B"/>
    <w:rsid w:val="009C4B52"/>
    <w:rsid w:val="009C50B3"/>
    <w:rsid w:val="009C50C2"/>
    <w:rsid w:val="009C5563"/>
    <w:rsid w:val="009C55B3"/>
    <w:rsid w:val="009C56DE"/>
    <w:rsid w:val="009C57F4"/>
    <w:rsid w:val="009C6159"/>
    <w:rsid w:val="009C620A"/>
    <w:rsid w:val="009C63B7"/>
    <w:rsid w:val="009D0937"/>
    <w:rsid w:val="009D1153"/>
    <w:rsid w:val="009D2741"/>
    <w:rsid w:val="009D2CC3"/>
    <w:rsid w:val="009D2EB8"/>
    <w:rsid w:val="009D2F6A"/>
    <w:rsid w:val="009D338F"/>
    <w:rsid w:val="009D4102"/>
    <w:rsid w:val="009D4E51"/>
    <w:rsid w:val="009D544F"/>
    <w:rsid w:val="009D5500"/>
    <w:rsid w:val="009D6141"/>
    <w:rsid w:val="009D6D60"/>
    <w:rsid w:val="009D77BC"/>
    <w:rsid w:val="009E0249"/>
    <w:rsid w:val="009E0C6F"/>
    <w:rsid w:val="009E269F"/>
    <w:rsid w:val="009E3E15"/>
    <w:rsid w:val="009E408E"/>
    <w:rsid w:val="009E40F7"/>
    <w:rsid w:val="009E4BA6"/>
    <w:rsid w:val="009E544B"/>
    <w:rsid w:val="009E6192"/>
    <w:rsid w:val="009E6A5E"/>
    <w:rsid w:val="009E71F2"/>
    <w:rsid w:val="009F0624"/>
    <w:rsid w:val="009F0BDB"/>
    <w:rsid w:val="009F22FA"/>
    <w:rsid w:val="009F2870"/>
    <w:rsid w:val="009F2B48"/>
    <w:rsid w:val="009F3E47"/>
    <w:rsid w:val="009F53B9"/>
    <w:rsid w:val="009F5644"/>
    <w:rsid w:val="009F56AF"/>
    <w:rsid w:val="009F5AE7"/>
    <w:rsid w:val="009F6B70"/>
    <w:rsid w:val="009F6EA8"/>
    <w:rsid w:val="009F76F5"/>
    <w:rsid w:val="009F771D"/>
    <w:rsid w:val="00A00EF0"/>
    <w:rsid w:val="00A00FA3"/>
    <w:rsid w:val="00A01C24"/>
    <w:rsid w:val="00A02223"/>
    <w:rsid w:val="00A0371D"/>
    <w:rsid w:val="00A0430F"/>
    <w:rsid w:val="00A04A40"/>
    <w:rsid w:val="00A05691"/>
    <w:rsid w:val="00A05850"/>
    <w:rsid w:val="00A06D44"/>
    <w:rsid w:val="00A06F0D"/>
    <w:rsid w:val="00A06F34"/>
    <w:rsid w:val="00A0795C"/>
    <w:rsid w:val="00A07DD8"/>
    <w:rsid w:val="00A10C15"/>
    <w:rsid w:val="00A118D8"/>
    <w:rsid w:val="00A11A65"/>
    <w:rsid w:val="00A11A79"/>
    <w:rsid w:val="00A124B2"/>
    <w:rsid w:val="00A13472"/>
    <w:rsid w:val="00A142CB"/>
    <w:rsid w:val="00A150BF"/>
    <w:rsid w:val="00A152E3"/>
    <w:rsid w:val="00A1610D"/>
    <w:rsid w:val="00A16CE7"/>
    <w:rsid w:val="00A201FA"/>
    <w:rsid w:val="00A209A0"/>
    <w:rsid w:val="00A21E29"/>
    <w:rsid w:val="00A22967"/>
    <w:rsid w:val="00A230FE"/>
    <w:rsid w:val="00A2340F"/>
    <w:rsid w:val="00A23526"/>
    <w:rsid w:val="00A23550"/>
    <w:rsid w:val="00A23604"/>
    <w:rsid w:val="00A24093"/>
    <w:rsid w:val="00A24977"/>
    <w:rsid w:val="00A24CAD"/>
    <w:rsid w:val="00A25A84"/>
    <w:rsid w:val="00A27E07"/>
    <w:rsid w:val="00A30046"/>
    <w:rsid w:val="00A308F1"/>
    <w:rsid w:val="00A30FD9"/>
    <w:rsid w:val="00A31A0B"/>
    <w:rsid w:val="00A322F8"/>
    <w:rsid w:val="00A32791"/>
    <w:rsid w:val="00A32F7C"/>
    <w:rsid w:val="00A34D22"/>
    <w:rsid w:val="00A3508F"/>
    <w:rsid w:val="00A350A8"/>
    <w:rsid w:val="00A35A3E"/>
    <w:rsid w:val="00A35B73"/>
    <w:rsid w:val="00A35DCE"/>
    <w:rsid w:val="00A36007"/>
    <w:rsid w:val="00A3610E"/>
    <w:rsid w:val="00A36359"/>
    <w:rsid w:val="00A367E7"/>
    <w:rsid w:val="00A36B72"/>
    <w:rsid w:val="00A36D4A"/>
    <w:rsid w:val="00A36E3D"/>
    <w:rsid w:val="00A37422"/>
    <w:rsid w:val="00A377DE"/>
    <w:rsid w:val="00A409EC"/>
    <w:rsid w:val="00A415AB"/>
    <w:rsid w:val="00A42131"/>
    <w:rsid w:val="00A423DF"/>
    <w:rsid w:val="00A42D7D"/>
    <w:rsid w:val="00A46091"/>
    <w:rsid w:val="00A473B5"/>
    <w:rsid w:val="00A47ADE"/>
    <w:rsid w:val="00A47BD4"/>
    <w:rsid w:val="00A47C49"/>
    <w:rsid w:val="00A47EA8"/>
    <w:rsid w:val="00A50407"/>
    <w:rsid w:val="00A5059F"/>
    <w:rsid w:val="00A51221"/>
    <w:rsid w:val="00A513D2"/>
    <w:rsid w:val="00A521B3"/>
    <w:rsid w:val="00A531A0"/>
    <w:rsid w:val="00A53E1C"/>
    <w:rsid w:val="00A54C62"/>
    <w:rsid w:val="00A55138"/>
    <w:rsid w:val="00A55786"/>
    <w:rsid w:val="00A575D8"/>
    <w:rsid w:val="00A6037D"/>
    <w:rsid w:val="00A60EC4"/>
    <w:rsid w:val="00A62C00"/>
    <w:rsid w:val="00A62C16"/>
    <w:rsid w:val="00A632E6"/>
    <w:rsid w:val="00A638B1"/>
    <w:rsid w:val="00A638C0"/>
    <w:rsid w:val="00A63A25"/>
    <w:rsid w:val="00A6412A"/>
    <w:rsid w:val="00A643FC"/>
    <w:rsid w:val="00A6472D"/>
    <w:rsid w:val="00A651D3"/>
    <w:rsid w:val="00A65723"/>
    <w:rsid w:val="00A658C9"/>
    <w:rsid w:val="00A66870"/>
    <w:rsid w:val="00A66B9E"/>
    <w:rsid w:val="00A66D71"/>
    <w:rsid w:val="00A67216"/>
    <w:rsid w:val="00A67EA2"/>
    <w:rsid w:val="00A7058F"/>
    <w:rsid w:val="00A710D8"/>
    <w:rsid w:val="00A71CDE"/>
    <w:rsid w:val="00A7232B"/>
    <w:rsid w:val="00A723BD"/>
    <w:rsid w:val="00A72953"/>
    <w:rsid w:val="00A73012"/>
    <w:rsid w:val="00A73239"/>
    <w:rsid w:val="00A739D2"/>
    <w:rsid w:val="00A7463E"/>
    <w:rsid w:val="00A74C82"/>
    <w:rsid w:val="00A7504F"/>
    <w:rsid w:val="00A76C0E"/>
    <w:rsid w:val="00A76D6E"/>
    <w:rsid w:val="00A77151"/>
    <w:rsid w:val="00A77BF5"/>
    <w:rsid w:val="00A77C61"/>
    <w:rsid w:val="00A813F7"/>
    <w:rsid w:val="00A829F3"/>
    <w:rsid w:val="00A8337D"/>
    <w:rsid w:val="00A841CB"/>
    <w:rsid w:val="00A84438"/>
    <w:rsid w:val="00A84B1E"/>
    <w:rsid w:val="00A84D6A"/>
    <w:rsid w:val="00A84EDE"/>
    <w:rsid w:val="00A853E5"/>
    <w:rsid w:val="00A85623"/>
    <w:rsid w:val="00A862CA"/>
    <w:rsid w:val="00A86C47"/>
    <w:rsid w:val="00A870E7"/>
    <w:rsid w:val="00A8737B"/>
    <w:rsid w:val="00A90955"/>
    <w:rsid w:val="00A91038"/>
    <w:rsid w:val="00A91C8A"/>
    <w:rsid w:val="00A91DD5"/>
    <w:rsid w:val="00A91F63"/>
    <w:rsid w:val="00A92BE8"/>
    <w:rsid w:val="00A92C19"/>
    <w:rsid w:val="00A92DC2"/>
    <w:rsid w:val="00A9338F"/>
    <w:rsid w:val="00A94467"/>
    <w:rsid w:val="00A94F18"/>
    <w:rsid w:val="00A9549F"/>
    <w:rsid w:val="00A95957"/>
    <w:rsid w:val="00A97EEC"/>
    <w:rsid w:val="00AA000B"/>
    <w:rsid w:val="00AA0CE4"/>
    <w:rsid w:val="00AA0E08"/>
    <w:rsid w:val="00AA0EDB"/>
    <w:rsid w:val="00AA238E"/>
    <w:rsid w:val="00AA2539"/>
    <w:rsid w:val="00AA26FB"/>
    <w:rsid w:val="00AA31D1"/>
    <w:rsid w:val="00AA34F3"/>
    <w:rsid w:val="00AA3D63"/>
    <w:rsid w:val="00AA5D72"/>
    <w:rsid w:val="00AA6193"/>
    <w:rsid w:val="00AA6B32"/>
    <w:rsid w:val="00AA6D6F"/>
    <w:rsid w:val="00AB0425"/>
    <w:rsid w:val="00AB0901"/>
    <w:rsid w:val="00AB1250"/>
    <w:rsid w:val="00AB1773"/>
    <w:rsid w:val="00AB1ED2"/>
    <w:rsid w:val="00AB1F13"/>
    <w:rsid w:val="00AB2257"/>
    <w:rsid w:val="00AB258E"/>
    <w:rsid w:val="00AB3936"/>
    <w:rsid w:val="00AB46C3"/>
    <w:rsid w:val="00AB575D"/>
    <w:rsid w:val="00AB6AC0"/>
    <w:rsid w:val="00AB7007"/>
    <w:rsid w:val="00AB73CB"/>
    <w:rsid w:val="00AC09E4"/>
    <w:rsid w:val="00AC120C"/>
    <w:rsid w:val="00AC2C9C"/>
    <w:rsid w:val="00AC3230"/>
    <w:rsid w:val="00AC3584"/>
    <w:rsid w:val="00AC3C88"/>
    <w:rsid w:val="00AC4CFC"/>
    <w:rsid w:val="00AC52E6"/>
    <w:rsid w:val="00AC5713"/>
    <w:rsid w:val="00AC58AA"/>
    <w:rsid w:val="00AC5AA9"/>
    <w:rsid w:val="00AC5B54"/>
    <w:rsid w:val="00AC5E0F"/>
    <w:rsid w:val="00AC6115"/>
    <w:rsid w:val="00AC647A"/>
    <w:rsid w:val="00AC64D5"/>
    <w:rsid w:val="00AC7D76"/>
    <w:rsid w:val="00AD03F4"/>
    <w:rsid w:val="00AD0653"/>
    <w:rsid w:val="00AD06E9"/>
    <w:rsid w:val="00AD0E01"/>
    <w:rsid w:val="00AD1364"/>
    <w:rsid w:val="00AD41B5"/>
    <w:rsid w:val="00AD6EBF"/>
    <w:rsid w:val="00AD7462"/>
    <w:rsid w:val="00AD74E6"/>
    <w:rsid w:val="00AD7678"/>
    <w:rsid w:val="00AE08A0"/>
    <w:rsid w:val="00AE1F4F"/>
    <w:rsid w:val="00AE2590"/>
    <w:rsid w:val="00AE265D"/>
    <w:rsid w:val="00AE276E"/>
    <w:rsid w:val="00AE4691"/>
    <w:rsid w:val="00AE4D7F"/>
    <w:rsid w:val="00AE526E"/>
    <w:rsid w:val="00AE581C"/>
    <w:rsid w:val="00AE61B9"/>
    <w:rsid w:val="00AE6602"/>
    <w:rsid w:val="00AE6C16"/>
    <w:rsid w:val="00AE7315"/>
    <w:rsid w:val="00AE7468"/>
    <w:rsid w:val="00AE790C"/>
    <w:rsid w:val="00AF00A6"/>
    <w:rsid w:val="00AF0B5A"/>
    <w:rsid w:val="00AF0E84"/>
    <w:rsid w:val="00AF1036"/>
    <w:rsid w:val="00AF191A"/>
    <w:rsid w:val="00AF3BC2"/>
    <w:rsid w:val="00AF4066"/>
    <w:rsid w:val="00AF49B3"/>
    <w:rsid w:val="00AF4C23"/>
    <w:rsid w:val="00AF4E6C"/>
    <w:rsid w:val="00AF4F37"/>
    <w:rsid w:val="00AF51C7"/>
    <w:rsid w:val="00AF5C50"/>
    <w:rsid w:val="00AF5CA3"/>
    <w:rsid w:val="00AF5EC7"/>
    <w:rsid w:val="00AF626A"/>
    <w:rsid w:val="00AF6951"/>
    <w:rsid w:val="00AF6DDA"/>
    <w:rsid w:val="00AF7126"/>
    <w:rsid w:val="00AF775A"/>
    <w:rsid w:val="00AF78BF"/>
    <w:rsid w:val="00AF7C97"/>
    <w:rsid w:val="00B0034C"/>
    <w:rsid w:val="00B00C4F"/>
    <w:rsid w:val="00B00FDA"/>
    <w:rsid w:val="00B0116B"/>
    <w:rsid w:val="00B0199C"/>
    <w:rsid w:val="00B01A60"/>
    <w:rsid w:val="00B01B59"/>
    <w:rsid w:val="00B01C31"/>
    <w:rsid w:val="00B02028"/>
    <w:rsid w:val="00B029AD"/>
    <w:rsid w:val="00B0314E"/>
    <w:rsid w:val="00B03655"/>
    <w:rsid w:val="00B04D22"/>
    <w:rsid w:val="00B05E01"/>
    <w:rsid w:val="00B06C11"/>
    <w:rsid w:val="00B10850"/>
    <w:rsid w:val="00B1099C"/>
    <w:rsid w:val="00B10DCD"/>
    <w:rsid w:val="00B11427"/>
    <w:rsid w:val="00B1309B"/>
    <w:rsid w:val="00B1351D"/>
    <w:rsid w:val="00B13539"/>
    <w:rsid w:val="00B139E5"/>
    <w:rsid w:val="00B13B19"/>
    <w:rsid w:val="00B13F2E"/>
    <w:rsid w:val="00B14370"/>
    <w:rsid w:val="00B147FE"/>
    <w:rsid w:val="00B14B93"/>
    <w:rsid w:val="00B16B77"/>
    <w:rsid w:val="00B17091"/>
    <w:rsid w:val="00B175A0"/>
    <w:rsid w:val="00B20E67"/>
    <w:rsid w:val="00B214A6"/>
    <w:rsid w:val="00B223DD"/>
    <w:rsid w:val="00B227F8"/>
    <w:rsid w:val="00B23FD4"/>
    <w:rsid w:val="00B247A0"/>
    <w:rsid w:val="00B24A89"/>
    <w:rsid w:val="00B2579D"/>
    <w:rsid w:val="00B25C19"/>
    <w:rsid w:val="00B26F7B"/>
    <w:rsid w:val="00B275AE"/>
    <w:rsid w:val="00B27A94"/>
    <w:rsid w:val="00B30897"/>
    <w:rsid w:val="00B3094F"/>
    <w:rsid w:val="00B31352"/>
    <w:rsid w:val="00B31611"/>
    <w:rsid w:val="00B318D7"/>
    <w:rsid w:val="00B31D57"/>
    <w:rsid w:val="00B33091"/>
    <w:rsid w:val="00B331EF"/>
    <w:rsid w:val="00B33533"/>
    <w:rsid w:val="00B33CEB"/>
    <w:rsid w:val="00B3429F"/>
    <w:rsid w:val="00B3445D"/>
    <w:rsid w:val="00B36C1B"/>
    <w:rsid w:val="00B37335"/>
    <w:rsid w:val="00B37D2E"/>
    <w:rsid w:val="00B4076B"/>
    <w:rsid w:val="00B40864"/>
    <w:rsid w:val="00B41BA9"/>
    <w:rsid w:val="00B41E46"/>
    <w:rsid w:val="00B421AA"/>
    <w:rsid w:val="00B4221A"/>
    <w:rsid w:val="00B429BD"/>
    <w:rsid w:val="00B42C37"/>
    <w:rsid w:val="00B42D7C"/>
    <w:rsid w:val="00B430AB"/>
    <w:rsid w:val="00B4355F"/>
    <w:rsid w:val="00B435D1"/>
    <w:rsid w:val="00B438CF"/>
    <w:rsid w:val="00B43EBB"/>
    <w:rsid w:val="00B44432"/>
    <w:rsid w:val="00B453D1"/>
    <w:rsid w:val="00B46DC4"/>
    <w:rsid w:val="00B47A0A"/>
    <w:rsid w:val="00B50BD1"/>
    <w:rsid w:val="00B5127C"/>
    <w:rsid w:val="00B52682"/>
    <w:rsid w:val="00B52700"/>
    <w:rsid w:val="00B52EAA"/>
    <w:rsid w:val="00B52EF6"/>
    <w:rsid w:val="00B52FFD"/>
    <w:rsid w:val="00B5336D"/>
    <w:rsid w:val="00B53408"/>
    <w:rsid w:val="00B5356C"/>
    <w:rsid w:val="00B567F6"/>
    <w:rsid w:val="00B56DE0"/>
    <w:rsid w:val="00B57285"/>
    <w:rsid w:val="00B601ED"/>
    <w:rsid w:val="00B60E33"/>
    <w:rsid w:val="00B61485"/>
    <w:rsid w:val="00B618AA"/>
    <w:rsid w:val="00B619DE"/>
    <w:rsid w:val="00B625FA"/>
    <w:rsid w:val="00B62DCD"/>
    <w:rsid w:val="00B6322F"/>
    <w:rsid w:val="00B65024"/>
    <w:rsid w:val="00B65B40"/>
    <w:rsid w:val="00B66023"/>
    <w:rsid w:val="00B665A1"/>
    <w:rsid w:val="00B66999"/>
    <w:rsid w:val="00B66A47"/>
    <w:rsid w:val="00B672F9"/>
    <w:rsid w:val="00B67EEC"/>
    <w:rsid w:val="00B7055F"/>
    <w:rsid w:val="00B70B8E"/>
    <w:rsid w:val="00B719D0"/>
    <w:rsid w:val="00B72835"/>
    <w:rsid w:val="00B73433"/>
    <w:rsid w:val="00B737C2"/>
    <w:rsid w:val="00B741DD"/>
    <w:rsid w:val="00B7464C"/>
    <w:rsid w:val="00B74B37"/>
    <w:rsid w:val="00B74B99"/>
    <w:rsid w:val="00B75D95"/>
    <w:rsid w:val="00B75F65"/>
    <w:rsid w:val="00B8122C"/>
    <w:rsid w:val="00B81D65"/>
    <w:rsid w:val="00B8240C"/>
    <w:rsid w:val="00B82BAC"/>
    <w:rsid w:val="00B82CDC"/>
    <w:rsid w:val="00B83572"/>
    <w:rsid w:val="00B84413"/>
    <w:rsid w:val="00B849B7"/>
    <w:rsid w:val="00B849C9"/>
    <w:rsid w:val="00B84BAC"/>
    <w:rsid w:val="00B84D62"/>
    <w:rsid w:val="00B8508F"/>
    <w:rsid w:val="00B853D5"/>
    <w:rsid w:val="00B8547A"/>
    <w:rsid w:val="00B855CD"/>
    <w:rsid w:val="00B85733"/>
    <w:rsid w:val="00B85C66"/>
    <w:rsid w:val="00B862E8"/>
    <w:rsid w:val="00B871B5"/>
    <w:rsid w:val="00B871B8"/>
    <w:rsid w:val="00B904F9"/>
    <w:rsid w:val="00B90F10"/>
    <w:rsid w:val="00B916AB"/>
    <w:rsid w:val="00B91FBB"/>
    <w:rsid w:val="00B923F5"/>
    <w:rsid w:val="00B92831"/>
    <w:rsid w:val="00B92C0B"/>
    <w:rsid w:val="00B93432"/>
    <w:rsid w:val="00B93526"/>
    <w:rsid w:val="00B935CC"/>
    <w:rsid w:val="00B937E4"/>
    <w:rsid w:val="00B93A67"/>
    <w:rsid w:val="00B94B38"/>
    <w:rsid w:val="00B94B8B"/>
    <w:rsid w:val="00B95B4F"/>
    <w:rsid w:val="00B97CB0"/>
    <w:rsid w:val="00BA0C8B"/>
    <w:rsid w:val="00BA1782"/>
    <w:rsid w:val="00BA1AAE"/>
    <w:rsid w:val="00BA1F8D"/>
    <w:rsid w:val="00BA2BFD"/>
    <w:rsid w:val="00BA3960"/>
    <w:rsid w:val="00BA3FC3"/>
    <w:rsid w:val="00BA4067"/>
    <w:rsid w:val="00BA4D80"/>
    <w:rsid w:val="00BA66A3"/>
    <w:rsid w:val="00BA696D"/>
    <w:rsid w:val="00BA69F1"/>
    <w:rsid w:val="00BA6AD2"/>
    <w:rsid w:val="00BA6D3E"/>
    <w:rsid w:val="00BA754B"/>
    <w:rsid w:val="00BA76AD"/>
    <w:rsid w:val="00BA7F20"/>
    <w:rsid w:val="00BB06A8"/>
    <w:rsid w:val="00BB0AD5"/>
    <w:rsid w:val="00BB1AE8"/>
    <w:rsid w:val="00BB1B7D"/>
    <w:rsid w:val="00BB1CD9"/>
    <w:rsid w:val="00BB2BD0"/>
    <w:rsid w:val="00BB3B92"/>
    <w:rsid w:val="00BB3D39"/>
    <w:rsid w:val="00BB4F6B"/>
    <w:rsid w:val="00BB52BD"/>
    <w:rsid w:val="00BB5425"/>
    <w:rsid w:val="00BB58D9"/>
    <w:rsid w:val="00BB5C6B"/>
    <w:rsid w:val="00BB6089"/>
    <w:rsid w:val="00BB6B3C"/>
    <w:rsid w:val="00BB6D32"/>
    <w:rsid w:val="00BB77C7"/>
    <w:rsid w:val="00BB7867"/>
    <w:rsid w:val="00BC04AA"/>
    <w:rsid w:val="00BC079C"/>
    <w:rsid w:val="00BC13CC"/>
    <w:rsid w:val="00BC1A5F"/>
    <w:rsid w:val="00BC1C91"/>
    <w:rsid w:val="00BC239C"/>
    <w:rsid w:val="00BC2C49"/>
    <w:rsid w:val="00BC4287"/>
    <w:rsid w:val="00BC436A"/>
    <w:rsid w:val="00BC4592"/>
    <w:rsid w:val="00BC48F2"/>
    <w:rsid w:val="00BC4F00"/>
    <w:rsid w:val="00BC6032"/>
    <w:rsid w:val="00BC6708"/>
    <w:rsid w:val="00BC6CE1"/>
    <w:rsid w:val="00BC7293"/>
    <w:rsid w:val="00BC771E"/>
    <w:rsid w:val="00BC7B0A"/>
    <w:rsid w:val="00BC7BC0"/>
    <w:rsid w:val="00BD0A5D"/>
    <w:rsid w:val="00BD0C05"/>
    <w:rsid w:val="00BD1B08"/>
    <w:rsid w:val="00BD1B85"/>
    <w:rsid w:val="00BD26A8"/>
    <w:rsid w:val="00BD28E2"/>
    <w:rsid w:val="00BD3081"/>
    <w:rsid w:val="00BD33EB"/>
    <w:rsid w:val="00BD39D9"/>
    <w:rsid w:val="00BD4998"/>
    <w:rsid w:val="00BD49E7"/>
    <w:rsid w:val="00BD4A9D"/>
    <w:rsid w:val="00BD4D9F"/>
    <w:rsid w:val="00BD5022"/>
    <w:rsid w:val="00BD50C8"/>
    <w:rsid w:val="00BD555B"/>
    <w:rsid w:val="00BD5ADC"/>
    <w:rsid w:val="00BD6B2D"/>
    <w:rsid w:val="00BE02E2"/>
    <w:rsid w:val="00BE1EB1"/>
    <w:rsid w:val="00BE22A3"/>
    <w:rsid w:val="00BE25FD"/>
    <w:rsid w:val="00BE2AE5"/>
    <w:rsid w:val="00BE2FF3"/>
    <w:rsid w:val="00BE314B"/>
    <w:rsid w:val="00BE3C95"/>
    <w:rsid w:val="00BE45E1"/>
    <w:rsid w:val="00BE4730"/>
    <w:rsid w:val="00BE4809"/>
    <w:rsid w:val="00BE49BE"/>
    <w:rsid w:val="00BE4DFF"/>
    <w:rsid w:val="00BE4F56"/>
    <w:rsid w:val="00BE54CD"/>
    <w:rsid w:val="00BE6880"/>
    <w:rsid w:val="00BE6904"/>
    <w:rsid w:val="00BE6991"/>
    <w:rsid w:val="00BE6E27"/>
    <w:rsid w:val="00BE7469"/>
    <w:rsid w:val="00BF02AE"/>
    <w:rsid w:val="00BF0865"/>
    <w:rsid w:val="00BF13D3"/>
    <w:rsid w:val="00BF20A8"/>
    <w:rsid w:val="00BF30BE"/>
    <w:rsid w:val="00BF3838"/>
    <w:rsid w:val="00BF3F68"/>
    <w:rsid w:val="00BF521D"/>
    <w:rsid w:val="00BF53AB"/>
    <w:rsid w:val="00BF6041"/>
    <w:rsid w:val="00BF61F0"/>
    <w:rsid w:val="00BF6AD0"/>
    <w:rsid w:val="00BF6D14"/>
    <w:rsid w:val="00BF6D1F"/>
    <w:rsid w:val="00BF76C1"/>
    <w:rsid w:val="00C0007B"/>
    <w:rsid w:val="00C00565"/>
    <w:rsid w:val="00C00733"/>
    <w:rsid w:val="00C00760"/>
    <w:rsid w:val="00C00769"/>
    <w:rsid w:val="00C00F24"/>
    <w:rsid w:val="00C0133E"/>
    <w:rsid w:val="00C01D1D"/>
    <w:rsid w:val="00C02121"/>
    <w:rsid w:val="00C02EDE"/>
    <w:rsid w:val="00C049B5"/>
    <w:rsid w:val="00C05E2D"/>
    <w:rsid w:val="00C063E8"/>
    <w:rsid w:val="00C068A6"/>
    <w:rsid w:val="00C06DFB"/>
    <w:rsid w:val="00C06EB2"/>
    <w:rsid w:val="00C07116"/>
    <w:rsid w:val="00C07641"/>
    <w:rsid w:val="00C07ED0"/>
    <w:rsid w:val="00C07FED"/>
    <w:rsid w:val="00C102A5"/>
    <w:rsid w:val="00C106BB"/>
    <w:rsid w:val="00C110F1"/>
    <w:rsid w:val="00C1160E"/>
    <w:rsid w:val="00C117A1"/>
    <w:rsid w:val="00C1241B"/>
    <w:rsid w:val="00C12588"/>
    <w:rsid w:val="00C1359B"/>
    <w:rsid w:val="00C13890"/>
    <w:rsid w:val="00C13DA0"/>
    <w:rsid w:val="00C14F78"/>
    <w:rsid w:val="00C1760B"/>
    <w:rsid w:val="00C17952"/>
    <w:rsid w:val="00C202EC"/>
    <w:rsid w:val="00C20B6C"/>
    <w:rsid w:val="00C20BF3"/>
    <w:rsid w:val="00C2174D"/>
    <w:rsid w:val="00C21C6E"/>
    <w:rsid w:val="00C21F26"/>
    <w:rsid w:val="00C22B18"/>
    <w:rsid w:val="00C2314D"/>
    <w:rsid w:val="00C23482"/>
    <w:rsid w:val="00C237E8"/>
    <w:rsid w:val="00C27007"/>
    <w:rsid w:val="00C30BCD"/>
    <w:rsid w:val="00C30D9C"/>
    <w:rsid w:val="00C315EE"/>
    <w:rsid w:val="00C3285F"/>
    <w:rsid w:val="00C32BDA"/>
    <w:rsid w:val="00C32D1F"/>
    <w:rsid w:val="00C34616"/>
    <w:rsid w:val="00C348FC"/>
    <w:rsid w:val="00C3494D"/>
    <w:rsid w:val="00C365A9"/>
    <w:rsid w:val="00C372D8"/>
    <w:rsid w:val="00C373EE"/>
    <w:rsid w:val="00C3764B"/>
    <w:rsid w:val="00C37C23"/>
    <w:rsid w:val="00C412B2"/>
    <w:rsid w:val="00C4246E"/>
    <w:rsid w:val="00C42E18"/>
    <w:rsid w:val="00C42F8E"/>
    <w:rsid w:val="00C432DE"/>
    <w:rsid w:val="00C43631"/>
    <w:rsid w:val="00C4367E"/>
    <w:rsid w:val="00C44277"/>
    <w:rsid w:val="00C44498"/>
    <w:rsid w:val="00C4496A"/>
    <w:rsid w:val="00C44C4E"/>
    <w:rsid w:val="00C44CEB"/>
    <w:rsid w:val="00C45968"/>
    <w:rsid w:val="00C45B47"/>
    <w:rsid w:val="00C45B7D"/>
    <w:rsid w:val="00C46410"/>
    <w:rsid w:val="00C46E49"/>
    <w:rsid w:val="00C475C4"/>
    <w:rsid w:val="00C50020"/>
    <w:rsid w:val="00C502F6"/>
    <w:rsid w:val="00C50F09"/>
    <w:rsid w:val="00C5127B"/>
    <w:rsid w:val="00C51C47"/>
    <w:rsid w:val="00C52645"/>
    <w:rsid w:val="00C52AFE"/>
    <w:rsid w:val="00C5315F"/>
    <w:rsid w:val="00C53C3F"/>
    <w:rsid w:val="00C53CF4"/>
    <w:rsid w:val="00C54012"/>
    <w:rsid w:val="00C55A0F"/>
    <w:rsid w:val="00C605C6"/>
    <w:rsid w:val="00C61016"/>
    <w:rsid w:val="00C6153A"/>
    <w:rsid w:val="00C61AFC"/>
    <w:rsid w:val="00C62509"/>
    <w:rsid w:val="00C6329B"/>
    <w:rsid w:val="00C63592"/>
    <w:rsid w:val="00C63E12"/>
    <w:rsid w:val="00C642AC"/>
    <w:rsid w:val="00C64363"/>
    <w:rsid w:val="00C647B9"/>
    <w:rsid w:val="00C64F75"/>
    <w:rsid w:val="00C656CD"/>
    <w:rsid w:val="00C659A6"/>
    <w:rsid w:val="00C65A19"/>
    <w:rsid w:val="00C663B5"/>
    <w:rsid w:val="00C66B4D"/>
    <w:rsid w:val="00C67711"/>
    <w:rsid w:val="00C677B7"/>
    <w:rsid w:val="00C67FC8"/>
    <w:rsid w:val="00C7096A"/>
    <w:rsid w:val="00C70C2C"/>
    <w:rsid w:val="00C70C52"/>
    <w:rsid w:val="00C70EB4"/>
    <w:rsid w:val="00C71862"/>
    <w:rsid w:val="00C72C1F"/>
    <w:rsid w:val="00C7308C"/>
    <w:rsid w:val="00C7333D"/>
    <w:rsid w:val="00C741D5"/>
    <w:rsid w:val="00C74B8B"/>
    <w:rsid w:val="00C74E82"/>
    <w:rsid w:val="00C758F3"/>
    <w:rsid w:val="00C768E5"/>
    <w:rsid w:val="00C76DE1"/>
    <w:rsid w:val="00C776A6"/>
    <w:rsid w:val="00C80C33"/>
    <w:rsid w:val="00C80DDE"/>
    <w:rsid w:val="00C811C7"/>
    <w:rsid w:val="00C81227"/>
    <w:rsid w:val="00C819C3"/>
    <w:rsid w:val="00C81F49"/>
    <w:rsid w:val="00C82130"/>
    <w:rsid w:val="00C825F7"/>
    <w:rsid w:val="00C8266F"/>
    <w:rsid w:val="00C83478"/>
    <w:rsid w:val="00C836E0"/>
    <w:rsid w:val="00C8468B"/>
    <w:rsid w:val="00C855BF"/>
    <w:rsid w:val="00C85B5C"/>
    <w:rsid w:val="00C85D9E"/>
    <w:rsid w:val="00C86CF8"/>
    <w:rsid w:val="00C86D28"/>
    <w:rsid w:val="00C86EE0"/>
    <w:rsid w:val="00C87489"/>
    <w:rsid w:val="00C874E3"/>
    <w:rsid w:val="00C91446"/>
    <w:rsid w:val="00C922FF"/>
    <w:rsid w:val="00C928C2"/>
    <w:rsid w:val="00C92CA3"/>
    <w:rsid w:val="00C93FB5"/>
    <w:rsid w:val="00C942AD"/>
    <w:rsid w:val="00C943E8"/>
    <w:rsid w:val="00C9481E"/>
    <w:rsid w:val="00C948B7"/>
    <w:rsid w:val="00C94950"/>
    <w:rsid w:val="00C94C81"/>
    <w:rsid w:val="00C97476"/>
    <w:rsid w:val="00C97738"/>
    <w:rsid w:val="00C97C7A"/>
    <w:rsid w:val="00CA0440"/>
    <w:rsid w:val="00CA1089"/>
    <w:rsid w:val="00CA10FF"/>
    <w:rsid w:val="00CA1C6F"/>
    <w:rsid w:val="00CA2B07"/>
    <w:rsid w:val="00CA3AC3"/>
    <w:rsid w:val="00CA4E85"/>
    <w:rsid w:val="00CA574E"/>
    <w:rsid w:val="00CA64FE"/>
    <w:rsid w:val="00CA6573"/>
    <w:rsid w:val="00CA6863"/>
    <w:rsid w:val="00CA7014"/>
    <w:rsid w:val="00CA7DD1"/>
    <w:rsid w:val="00CB0337"/>
    <w:rsid w:val="00CB04D2"/>
    <w:rsid w:val="00CB0C2D"/>
    <w:rsid w:val="00CB1731"/>
    <w:rsid w:val="00CB1911"/>
    <w:rsid w:val="00CB1B1D"/>
    <w:rsid w:val="00CB2EA7"/>
    <w:rsid w:val="00CB425D"/>
    <w:rsid w:val="00CB48A2"/>
    <w:rsid w:val="00CB4C33"/>
    <w:rsid w:val="00CB5BA7"/>
    <w:rsid w:val="00CB605E"/>
    <w:rsid w:val="00CB7C20"/>
    <w:rsid w:val="00CC0A72"/>
    <w:rsid w:val="00CC132B"/>
    <w:rsid w:val="00CC2210"/>
    <w:rsid w:val="00CC24AA"/>
    <w:rsid w:val="00CC290D"/>
    <w:rsid w:val="00CC2B04"/>
    <w:rsid w:val="00CC3EFD"/>
    <w:rsid w:val="00CC5479"/>
    <w:rsid w:val="00CC5996"/>
    <w:rsid w:val="00CC5AD5"/>
    <w:rsid w:val="00CC78F4"/>
    <w:rsid w:val="00CC7E84"/>
    <w:rsid w:val="00CC7EB5"/>
    <w:rsid w:val="00CD111B"/>
    <w:rsid w:val="00CD11EE"/>
    <w:rsid w:val="00CD1BB8"/>
    <w:rsid w:val="00CD2C06"/>
    <w:rsid w:val="00CD3264"/>
    <w:rsid w:val="00CD41B1"/>
    <w:rsid w:val="00CD4F80"/>
    <w:rsid w:val="00CD6254"/>
    <w:rsid w:val="00CD69A4"/>
    <w:rsid w:val="00CD7E05"/>
    <w:rsid w:val="00CE045A"/>
    <w:rsid w:val="00CE0A7C"/>
    <w:rsid w:val="00CE0CD4"/>
    <w:rsid w:val="00CE2094"/>
    <w:rsid w:val="00CE339A"/>
    <w:rsid w:val="00CE3425"/>
    <w:rsid w:val="00CE3894"/>
    <w:rsid w:val="00CE606B"/>
    <w:rsid w:val="00CE712F"/>
    <w:rsid w:val="00CF0349"/>
    <w:rsid w:val="00CF0434"/>
    <w:rsid w:val="00CF0DDF"/>
    <w:rsid w:val="00CF0E16"/>
    <w:rsid w:val="00CF1921"/>
    <w:rsid w:val="00CF2122"/>
    <w:rsid w:val="00CF2149"/>
    <w:rsid w:val="00CF2E43"/>
    <w:rsid w:val="00CF3104"/>
    <w:rsid w:val="00CF3108"/>
    <w:rsid w:val="00CF3BDA"/>
    <w:rsid w:val="00CF4584"/>
    <w:rsid w:val="00CF4AB3"/>
    <w:rsid w:val="00CF4E88"/>
    <w:rsid w:val="00CF4EAA"/>
    <w:rsid w:val="00CF54D9"/>
    <w:rsid w:val="00CF56FF"/>
    <w:rsid w:val="00CF5A81"/>
    <w:rsid w:val="00CF65E2"/>
    <w:rsid w:val="00CF67E7"/>
    <w:rsid w:val="00CF6E64"/>
    <w:rsid w:val="00CF6EF4"/>
    <w:rsid w:val="00CF7331"/>
    <w:rsid w:val="00CF7D74"/>
    <w:rsid w:val="00D001FE"/>
    <w:rsid w:val="00D00E9E"/>
    <w:rsid w:val="00D012AD"/>
    <w:rsid w:val="00D014E2"/>
    <w:rsid w:val="00D01D5B"/>
    <w:rsid w:val="00D03BF0"/>
    <w:rsid w:val="00D04348"/>
    <w:rsid w:val="00D049ED"/>
    <w:rsid w:val="00D04C71"/>
    <w:rsid w:val="00D04F7A"/>
    <w:rsid w:val="00D05022"/>
    <w:rsid w:val="00D054D8"/>
    <w:rsid w:val="00D056CB"/>
    <w:rsid w:val="00D05716"/>
    <w:rsid w:val="00D05FD5"/>
    <w:rsid w:val="00D066B9"/>
    <w:rsid w:val="00D06958"/>
    <w:rsid w:val="00D10293"/>
    <w:rsid w:val="00D107C2"/>
    <w:rsid w:val="00D1087D"/>
    <w:rsid w:val="00D10C61"/>
    <w:rsid w:val="00D10D16"/>
    <w:rsid w:val="00D126F9"/>
    <w:rsid w:val="00D12AE0"/>
    <w:rsid w:val="00D133F4"/>
    <w:rsid w:val="00D13D52"/>
    <w:rsid w:val="00D14A5B"/>
    <w:rsid w:val="00D1564F"/>
    <w:rsid w:val="00D15AA6"/>
    <w:rsid w:val="00D1603E"/>
    <w:rsid w:val="00D16C83"/>
    <w:rsid w:val="00D16E71"/>
    <w:rsid w:val="00D1727D"/>
    <w:rsid w:val="00D173A3"/>
    <w:rsid w:val="00D2015A"/>
    <w:rsid w:val="00D21179"/>
    <w:rsid w:val="00D217A7"/>
    <w:rsid w:val="00D2329F"/>
    <w:rsid w:val="00D239F0"/>
    <w:rsid w:val="00D23D61"/>
    <w:rsid w:val="00D2448D"/>
    <w:rsid w:val="00D24CB4"/>
    <w:rsid w:val="00D25243"/>
    <w:rsid w:val="00D25B2A"/>
    <w:rsid w:val="00D25BD5"/>
    <w:rsid w:val="00D26295"/>
    <w:rsid w:val="00D265C6"/>
    <w:rsid w:val="00D26901"/>
    <w:rsid w:val="00D27027"/>
    <w:rsid w:val="00D27C73"/>
    <w:rsid w:val="00D304C0"/>
    <w:rsid w:val="00D305AA"/>
    <w:rsid w:val="00D318B1"/>
    <w:rsid w:val="00D31EE1"/>
    <w:rsid w:val="00D32126"/>
    <w:rsid w:val="00D32239"/>
    <w:rsid w:val="00D323AC"/>
    <w:rsid w:val="00D32F91"/>
    <w:rsid w:val="00D331A3"/>
    <w:rsid w:val="00D331B7"/>
    <w:rsid w:val="00D33837"/>
    <w:rsid w:val="00D33E0D"/>
    <w:rsid w:val="00D35204"/>
    <w:rsid w:val="00D36193"/>
    <w:rsid w:val="00D366E3"/>
    <w:rsid w:val="00D3688F"/>
    <w:rsid w:val="00D3696D"/>
    <w:rsid w:val="00D37EE3"/>
    <w:rsid w:val="00D40201"/>
    <w:rsid w:val="00D40B9E"/>
    <w:rsid w:val="00D413CB"/>
    <w:rsid w:val="00D41A71"/>
    <w:rsid w:val="00D41EEA"/>
    <w:rsid w:val="00D421A5"/>
    <w:rsid w:val="00D42785"/>
    <w:rsid w:val="00D4349E"/>
    <w:rsid w:val="00D43C4A"/>
    <w:rsid w:val="00D43F77"/>
    <w:rsid w:val="00D44EF2"/>
    <w:rsid w:val="00D469BE"/>
    <w:rsid w:val="00D46D89"/>
    <w:rsid w:val="00D46E51"/>
    <w:rsid w:val="00D47A3D"/>
    <w:rsid w:val="00D47B81"/>
    <w:rsid w:val="00D50F5C"/>
    <w:rsid w:val="00D513F8"/>
    <w:rsid w:val="00D51D3E"/>
    <w:rsid w:val="00D526E3"/>
    <w:rsid w:val="00D53157"/>
    <w:rsid w:val="00D53E5E"/>
    <w:rsid w:val="00D54EB0"/>
    <w:rsid w:val="00D56C30"/>
    <w:rsid w:val="00D575D1"/>
    <w:rsid w:val="00D576C7"/>
    <w:rsid w:val="00D57833"/>
    <w:rsid w:val="00D611ED"/>
    <w:rsid w:val="00D61ACB"/>
    <w:rsid w:val="00D61C6A"/>
    <w:rsid w:val="00D62FB7"/>
    <w:rsid w:val="00D63B30"/>
    <w:rsid w:val="00D63DC6"/>
    <w:rsid w:val="00D63FA9"/>
    <w:rsid w:val="00D64F1A"/>
    <w:rsid w:val="00D65699"/>
    <w:rsid w:val="00D65897"/>
    <w:rsid w:val="00D65E16"/>
    <w:rsid w:val="00D666ED"/>
    <w:rsid w:val="00D667BF"/>
    <w:rsid w:val="00D66B2B"/>
    <w:rsid w:val="00D67514"/>
    <w:rsid w:val="00D70498"/>
    <w:rsid w:val="00D706A5"/>
    <w:rsid w:val="00D706C1"/>
    <w:rsid w:val="00D70A9D"/>
    <w:rsid w:val="00D716BC"/>
    <w:rsid w:val="00D7191F"/>
    <w:rsid w:val="00D7239F"/>
    <w:rsid w:val="00D72499"/>
    <w:rsid w:val="00D72D53"/>
    <w:rsid w:val="00D73411"/>
    <w:rsid w:val="00D73D1F"/>
    <w:rsid w:val="00D73F0B"/>
    <w:rsid w:val="00D7464F"/>
    <w:rsid w:val="00D74AE2"/>
    <w:rsid w:val="00D74D80"/>
    <w:rsid w:val="00D764C5"/>
    <w:rsid w:val="00D76F39"/>
    <w:rsid w:val="00D77014"/>
    <w:rsid w:val="00D77017"/>
    <w:rsid w:val="00D7701E"/>
    <w:rsid w:val="00D7770F"/>
    <w:rsid w:val="00D779D0"/>
    <w:rsid w:val="00D80A3A"/>
    <w:rsid w:val="00D81D19"/>
    <w:rsid w:val="00D82E91"/>
    <w:rsid w:val="00D83F74"/>
    <w:rsid w:val="00D84637"/>
    <w:rsid w:val="00D84B98"/>
    <w:rsid w:val="00D8548F"/>
    <w:rsid w:val="00D85724"/>
    <w:rsid w:val="00D85998"/>
    <w:rsid w:val="00D8681F"/>
    <w:rsid w:val="00D86F1E"/>
    <w:rsid w:val="00D86FD4"/>
    <w:rsid w:val="00D87BCE"/>
    <w:rsid w:val="00D90244"/>
    <w:rsid w:val="00D90A4C"/>
    <w:rsid w:val="00D914C2"/>
    <w:rsid w:val="00D917DB"/>
    <w:rsid w:val="00D9242C"/>
    <w:rsid w:val="00D92791"/>
    <w:rsid w:val="00D92975"/>
    <w:rsid w:val="00D92FD7"/>
    <w:rsid w:val="00D9336B"/>
    <w:rsid w:val="00D93547"/>
    <w:rsid w:val="00D93A6E"/>
    <w:rsid w:val="00D9452E"/>
    <w:rsid w:val="00D946EA"/>
    <w:rsid w:val="00D94701"/>
    <w:rsid w:val="00D948D8"/>
    <w:rsid w:val="00D949CB"/>
    <w:rsid w:val="00D963EA"/>
    <w:rsid w:val="00D964CB"/>
    <w:rsid w:val="00D9651E"/>
    <w:rsid w:val="00D96B70"/>
    <w:rsid w:val="00D96F30"/>
    <w:rsid w:val="00D979AF"/>
    <w:rsid w:val="00DA0462"/>
    <w:rsid w:val="00DA1857"/>
    <w:rsid w:val="00DA207A"/>
    <w:rsid w:val="00DA2261"/>
    <w:rsid w:val="00DA23C3"/>
    <w:rsid w:val="00DA2743"/>
    <w:rsid w:val="00DA2E91"/>
    <w:rsid w:val="00DA3967"/>
    <w:rsid w:val="00DA3A10"/>
    <w:rsid w:val="00DA462D"/>
    <w:rsid w:val="00DA5705"/>
    <w:rsid w:val="00DA5814"/>
    <w:rsid w:val="00DA581A"/>
    <w:rsid w:val="00DA60C0"/>
    <w:rsid w:val="00DA7FBF"/>
    <w:rsid w:val="00DB0788"/>
    <w:rsid w:val="00DB0E66"/>
    <w:rsid w:val="00DB1048"/>
    <w:rsid w:val="00DB1221"/>
    <w:rsid w:val="00DB233C"/>
    <w:rsid w:val="00DB29D4"/>
    <w:rsid w:val="00DB366A"/>
    <w:rsid w:val="00DB4230"/>
    <w:rsid w:val="00DB4D49"/>
    <w:rsid w:val="00DB50D3"/>
    <w:rsid w:val="00DB5508"/>
    <w:rsid w:val="00DB5ACE"/>
    <w:rsid w:val="00DB640D"/>
    <w:rsid w:val="00DB64D3"/>
    <w:rsid w:val="00DB7852"/>
    <w:rsid w:val="00DB7FF6"/>
    <w:rsid w:val="00DC038F"/>
    <w:rsid w:val="00DC093E"/>
    <w:rsid w:val="00DC17A7"/>
    <w:rsid w:val="00DC20E8"/>
    <w:rsid w:val="00DC232E"/>
    <w:rsid w:val="00DC2590"/>
    <w:rsid w:val="00DC2B75"/>
    <w:rsid w:val="00DC3249"/>
    <w:rsid w:val="00DC3FAF"/>
    <w:rsid w:val="00DC4D9B"/>
    <w:rsid w:val="00DC5502"/>
    <w:rsid w:val="00DC5AB9"/>
    <w:rsid w:val="00DC63E4"/>
    <w:rsid w:val="00DC64C1"/>
    <w:rsid w:val="00DD0277"/>
    <w:rsid w:val="00DD175C"/>
    <w:rsid w:val="00DD1F69"/>
    <w:rsid w:val="00DD49E2"/>
    <w:rsid w:val="00DD5D50"/>
    <w:rsid w:val="00DD61E8"/>
    <w:rsid w:val="00DD6564"/>
    <w:rsid w:val="00DD6D77"/>
    <w:rsid w:val="00DD7537"/>
    <w:rsid w:val="00DE086B"/>
    <w:rsid w:val="00DE0F61"/>
    <w:rsid w:val="00DE13BA"/>
    <w:rsid w:val="00DE1895"/>
    <w:rsid w:val="00DE1D61"/>
    <w:rsid w:val="00DE2A84"/>
    <w:rsid w:val="00DE2D16"/>
    <w:rsid w:val="00DE2DA2"/>
    <w:rsid w:val="00DE312C"/>
    <w:rsid w:val="00DE43A5"/>
    <w:rsid w:val="00DE5AF3"/>
    <w:rsid w:val="00DE6423"/>
    <w:rsid w:val="00DE6FEA"/>
    <w:rsid w:val="00DE7846"/>
    <w:rsid w:val="00DE7B60"/>
    <w:rsid w:val="00DF05A0"/>
    <w:rsid w:val="00DF13B3"/>
    <w:rsid w:val="00DF165F"/>
    <w:rsid w:val="00DF1A8C"/>
    <w:rsid w:val="00DF1AF3"/>
    <w:rsid w:val="00DF24E2"/>
    <w:rsid w:val="00DF27DD"/>
    <w:rsid w:val="00DF290A"/>
    <w:rsid w:val="00DF2B85"/>
    <w:rsid w:val="00DF54A9"/>
    <w:rsid w:val="00DF55E3"/>
    <w:rsid w:val="00DF5C13"/>
    <w:rsid w:val="00DF6517"/>
    <w:rsid w:val="00DF6E36"/>
    <w:rsid w:val="00DF6F4E"/>
    <w:rsid w:val="00DF72E3"/>
    <w:rsid w:val="00DF762C"/>
    <w:rsid w:val="00DF77CB"/>
    <w:rsid w:val="00DF7881"/>
    <w:rsid w:val="00E00E2B"/>
    <w:rsid w:val="00E014E4"/>
    <w:rsid w:val="00E01E29"/>
    <w:rsid w:val="00E0216D"/>
    <w:rsid w:val="00E02411"/>
    <w:rsid w:val="00E02822"/>
    <w:rsid w:val="00E034F4"/>
    <w:rsid w:val="00E039AF"/>
    <w:rsid w:val="00E067E8"/>
    <w:rsid w:val="00E06B29"/>
    <w:rsid w:val="00E06B77"/>
    <w:rsid w:val="00E06ED7"/>
    <w:rsid w:val="00E10077"/>
    <w:rsid w:val="00E1008E"/>
    <w:rsid w:val="00E1058B"/>
    <w:rsid w:val="00E1115E"/>
    <w:rsid w:val="00E111DE"/>
    <w:rsid w:val="00E11A03"/>
    <w:rsid w:val="00E11D4F"/>
    <w:rsid w:val="00E1246E"/>
    <w:rsid w:val="00E12C31"/>
    <w:rsid w:val="00E130F8"/>
    <w:rsid w:val="00E13983"/>
    <w:rsid w:val="00E1436D"/>
    <w:rsid w:val="00E144AA"/>
    <w:rsid w:val="00E146AD"/>
    <w:rsid w:val="00E15B0C"/>
    <w:rsid w:val="00E15F27"/>
    <w:rsid w:val="00E1607E"/>
    <w:rsid w:val="00E164BE"/>
    <w:rsid w:val="00E16526"/>
    <w:rsid w:val="00E174CA"/>
    <w:rsid w:val="00E1750F"/>
    <w:rsid w:val="00E17564"/>
    <w:rsid w:val="00E17DE1"/>
    <w:rsid w:val="00E17EC7"/>
    <w:rsid w:val="00E20B54"/>
    <w:rsid w:val="00E22CE6"/>
    <w:rsid w:val="00E22D03"/>
    <w:rsid w:val="00E22E0E"/>
    <w:rsid w:val="00E23047"/>
    <w:rsid w:val="00E2441A"/>
    <w:rsid w:val="00E24DDC"/>
    <w:rsid w:val="00E25237"/>
    <w:rsid w:val="00E253FF"/>
    <w:rsid w:val="00E2689F"/>
    <w:rsid w:val="00E27A95"/>
    <w:rsid w:val="00E309B0"/>
    <w:rsid w:val="00E31151"/>
    <w:rsid w:val="00E3131D"/>
    <w:rsid w:val="00E3134F"/>
    <w:rsid w:val="00E31D20"/>
    <w:rsid w:val="00E3359E"/>
    <w:rsid w:val="00E33E94"/>
    <w:rsid w:val="00E346DD"/>
    <w:rsid w:val="00E35410"/>
    <w:rsid w:val="00E35973"/>
    <w:rsid w:val="00E362CC"/>
    <w:rsid w:val="00E3762F"/>
    <w:rsid w:val="00E37FDD"/>
    <w:rsid w:val="00E402DC"/>
    <w:rsid w:val="00E4115F"/>
    <w:rsid w:val="00E411D6"/>
    <w:rsid w:val="00E42336"/>
    <w:rsid w:val="00E433A6"/>
    <w:rsid w:val="00E43535"/>
    <w:rsid w:val="00E437B5"/>
    <w:rsid w:val="00E44546"/>
    <w:rsid w:val="00E4642A"/>
    <w:rsid w:val="00E46E1F"/>
    <w:rsid w:val="00E46F8A"/>
    <w:rsid w:val="00E470A7"/>
    <w:rsid w:val="00E470F2"/>
    <w:rsid w:val="00E472EA"/>
    <w:rsid w:val="00E47EF0"/>
    <w:rsid w:val="00E50D37"/>
    <w:rsid w:val="00E50DB1"/>
    <w:rsid w:val="00E50DD7"/>
    <w:rsid w:val="00E5147C"/>
    <w:rsid w:val="00E51C9D"/>
    <w:rsid w:val="00E51F21"/>
    <w:rsid w:val="00E52ACB"/>
    <w:rsid w:val="00E52F70"/>
    <w:rsid w:val="00E53B99"/>
    <w:rsid w:val="00E54100"/>
    <w:rsid w:val="00E54317"/>
    <w:rsid w:val="00E55E36"/>
    <w:rsid w:val="00E56213"/>
    <w:rsid w:val="00E56542"/>
    <w:rsid w:val="00E56C32"/>
    <w:rsid w:val="00E57E4F"/>
    <w:rsid w:val="00E60F62"/>
    <w:rsid w:val="00E6116A"/>
    <w:rsid w:val="00E612F2"/>
    <w:rsid w:val="00E621FB"/>
    <w:rsid w:val="00E622F7"/>
    <w:rsid w:val="00E623E4"/>
    <w:rsid w:val="00E6375D"/>
    <w:rsid w:val="00E63983"/>
    <w:rsid w:val="00E64297"/>
    <w:rsid w:val="00E64DDB"/>
    <w:rsid w:val="00E64E15"/>
    <w:rsid w:val="00E658AB"/>
    <w:rsid w:val="00E65AF2"/>
    <w:rsid w:val="00E65F0B"/>
    <w:rsid w:val="00E66038"/>
    <w:rsid w:val="00E66207"/>
    <w:rsid w:val="00E67F85"/>
    <w:rsid w:val="00E70D28"/>
    <w:rsid w:val="00E71568"/>
    <w:rsid w:val="00E718CE"/>
    <w:rsid w:val="00E71A37"/>
    <w:rsid w:val="00E71C5B"/>
    <w:rsid w:val="00E7223F"/>
    <w:rsid w:val="00E72789"/>
    <w:rsid w:val="00E72F79"/>
    <w:rsid w:val="00E739BB"/>
    <w:rsid w:val="00E73ED9"/>
    <w:rsid w:val="00E751AF"/>
    <w:rsid w:val="00E755D2"/>
    <w:rsid w:val="00E7598F"/>
    <w:rsid w:val="00E7637E"/>
    <w:rsid w:val="00E765BB"/>
    <w:rsid w:val="00E77807"/>
    <w:rsid w:val="00E779A5"/>
    <w:rsid w:val="00E80187"/>
    <w:rsid w:val="00E8112D"/>
    <w:rsid w:val="00E811C6"/>
    <w:rsid w:val="00E8159A"/>
    <w:rsid w:val="00E819CE"/>
    <w:rsid w:val="00E819D3"/>
    <w:rsid w:val="00E823D3"/>
    <w:rsid w:val="00E838A7"/>
    <w:rsid w:val="00E83EB3"/>
    <w:rsid w:val="00E8400D"/>
    <w:rsid w:val="00E84E1F"/>
    <w:rsid w:val="00E86861"/>
    <w:rsid w:val="00E87AFF"/>
    <w:rsid w:val="00E90BDE"/>
    <w:rsid w:val="00E90E94"/>
    <w:rsid w:val="00E913C3"/>
    <w:rsid w:val="00E9167F"/>
    <w:rsid w:val="00E94810"/>
    <w:rsid w:val="00E94BB9"/>
    <w:rsid w:val="00E94CE1"/>
    <w:rsid w:val="00E960EE"/>
    <w:rsid w:val="00E9619D"/>
    <w:rsid w:val="00E96821"/>
    <w:rsid w:val="00E96DDC"/>
    <w:rsid w:val="00E97394"/>
    <w:rsid w:val="00EA078E"/>
    <w:rsid w:val="00EA1A48"/>
    <w:rsid w:val="00EA1C7F"/>
    <w:rsid w:val="00EA3269"/>
    <w:rsid w:val="00EA3835"/>
    <w:rsid w:val="00EA3DD3"/>
    <w:rsid w:val="00EA439D"/>
    <w:rsid w:val="00EA52B7"/>
    <w:rsid w:val="00EA538B"/>
    <w:rsid w:val="00EA5B33"/>
    <w:rsid w:val="00EA5B66"/>
    <w:rsid w:val="00EA5E17"/>
    <w:rsid w:val="00EA61DC"/>
    <w:rsid w:val="00EA67FA"/>
    <w:rsid w:val="00EA682A"/>
    <w:rsid w:val="00EA6B30"/>
    <w:rsid w:val="00EA6C79"/>
    <w:rsid w:val="00EA7765"/>
    <w:rsid w:val="00EA77C5"/>
    <w:rsid w:val="00EA7A88"/>
    <w:rsid w:val="00EB041A"/>
    <w:rsid w:val="00EB096D"/>
    <w:rsid w:val="00EB122C"/>
    <w:rsid w:val="00EB1B67"/>
    <w:rsid w:val="00EB1CC3"/>
    <w:rsid w:val="00EB307B"/>
    <w:rsid w:val="00EB3D80"/>
    <w:rsid w:val="00EB5111"/>
    <w:rsid w:val="00EB5974"/>
    <w:rsid w:val="00EB5C10"/>
    <w:rsid w:val="00EB6026"/>
    <w:rsid w:val="00EC06EB"/>
    <w:rsid w:val="00EC20BC"/>
    <w:rsid w:val="00EC305A"/>
    <w:rsid w:val="00EC51C9"/>
    <w:rsid w:val="00EC5481"/>
    <w:rsid w:val="00EC6A93"/>
    <w:rsid w:val="00EC6E03"/>
    <w:rsid w:val="00EC7884"/>
    <w:rsid w:val="00EC7CBE"/>
    <w:rsid w:val="00ED01A4"/>
    <w:rsid w:val="00ED0204"/>
    <w:rsid w:val="00ED05E0"/>
    <w:rsid w:val="00ED0AAF"/>
    <w:rsid w:val="00ED0EE4"/>
    <w:rsid w:val="00ED123C"/>
    <w:rsid w:val="00ED1332"/>
    <w:rsid w:val="00ED1988"/>
    <w:rsid w:val="00ED1C96"/>
    <w:rsid w:val="00ED244C"/>
    <w:rsid w:val="00ED2EA1"/>
    <w:rsid w:val="00ED3BC3"/>
    <w:rsid w:val="00ED3DF9"/>
    <w:rsid w:val="00ED430F"/>
    <w:rsid w:val="00ED4CAA"/>
    <w:rsid w:val="00ED62F5"/>
    <w:rsid w:val="00ED767B"/>
    <w:rsid w:val="00EE0143"/>
    <w:rsid w:val="00EE0366"/>
    <w:rsid w:val="00EE04B9"/>
    <w:rsid w:val="00EE0F5F"/>
    <w:rsid w:val="00EE1E59"/>
    <w:rsid w:val="00EE304B"/>
    <w:rsid w:val="00EE32FF"/>
    <w:rsid w:val="00EE3EC3"/>
    <w:rsid w:val="00EE40CC"/>
    <w:rsid w:val="00EE4839"/>
    <w:rsid w:val="00EE4893"/>
    <w:rsid w:val="00EF0436"/>
    <w:rsid w:val="00EF1CA3"/>
    <w:rsid w:val="00EF1DC0"/>
    <w:rsid w:val="00EF2B0D"/>
    <w:rsid w:val="00EF2FCC"/>
    <w:rsid w:val="00EF30B2"/>
    <w:rsid w:val="00EF4492"/>
    <w:rsid w:val="00EF4813"/>
    <w:rsid w:val="00EF4877"/>
    <w:rsid w:val="00EF4B33"/>
    <w:rsid w:val="00EF4C39"/>
    <w:rsid w:val="00EF4F93"/>
    <w:rsid w:val="00EF58BC"/>
    <w:rsid w:val="00EF5A1A"/>
    <w:rsid w:val="00EF5D7C"/>
    <w:rsid w:val="00EF6349"/>
    <w:rsid w:val="00EF77FA"/>
    <w:rsid w:val="00EF7B23"/>
    <w:rsid w:val="00EF7B96"/>
    <w:rsid w:val="00F001A1"/>
    <w:rsid w:val="00F00247"/>
    <w:rsid w:val="00F005B7"/>
    <w:rsid w:val="00F016CB"/>
    <w:rsid w:val="00F01FEA"/>
    <w:rsid w:val="00F02687"/>
    <w:rsid w:val="00F02A3D"/>
    <w:rsid w:val="00F02BA7"/>
    <w:rsid w:val="00F0408E"/>
    <w:rsid w:val="00F043FC"/>
    <w:rsid w:val="00F0490E"/>
    <w:rsid w:val="00F04B29"/>
    <w:rsid w:val="00F04ED7"/>
    <w:rsid w:val="00F04F86"/>
    <w:rsid w:val="00F0583D"/>
    <w:rsid w:val="00F064F3"/>
    <w:rsid w:val="00F065C8"/>
    <w:rsid w:val="00F06618"/>
    <w:rsid w:val="00F067E8"/>
    <w:rsid w:val="00F0684D"/>
    <w:rsid w:val="00F06AD0"/>
    <w:rsid w:val="00F10165"/>
    <w:rsid w:val="00F10EB7"/>
    <w:rsid w:val="00F12511"/>
    <w:rsid w:val="00F16DE3"/>
    <w:rsid w:val="00F1714D"/>
    <w:rsid w:val="00F171A0"/>
    <w:rsid w:val="00F215BD"/>
    <w:rsid w:val="00F21B76"/>
    <w:rsid w:val="00F21C21"/>
    <w:rsid w:val="00F2232C"/>
    <w:rsid w:val="00F233A6"/>
    <w:rsid w:val="00F24093"/>
    <w:rsid w:val="00F241CA"/>
    <w:rsid w:val="00F24556"/>
    <w:rsid w:val="00F24662"/>
    <w:rsid w:val="00F24720"/>
    <w:rsid w:val="00F25424"/>
    <w:rsid w:val="00F25F00"/>
    <w:rsid w:val="00F260C6"/>
    <w:rsid w:val="00F26B7D"/>
    <w:rsid w:val="00F26C18"/>
    <w:rsid w:val="00F2719E"/>
    <w:rsid w:val="00F301FD"/>
    <w:rsid w:val="00F30924"/>
    <w:rsid w:val="00F314C1"/>
    <w:rsid w:val="00F318FB"/>
    <w:rsid w:val="00F31B64"/>
    <w:rsid w:val="00F31F04"/>
    <w:rsid w:val="00F325DD"/>
    <w:rsid w:val="00F3298C"/>
    <w:rsid w:val="00F32A91"/>
    <w:rsid w:val="00F33BFE"/>
    <w:rsid w:val="00F3512B"/>
    <w:rsid w:val="00F35455"/>
    <w:rsid w:val="00F357CB"/>
    <w:rsid w:val="00F3588B"/>
    <w:rsid w:val="00F35AB2"/>
    <w:rsid w:val="00F37811"/>
    <w:rsid w:val="00F3792D"/>
    <w:rsid w:val="00F37AA3"/>
    <w:rsid w:val="00F37DCC"/>
    <w:rsid w:val="00F37E0A"/>
    <w:rsid w:val="00F408BE"/>
    <w:rsid w:val="00F40AFB"/>
    <w:rsid w:val="00F40DA3"/>
    <w:rsid w:val="00F416F8"/>
    <w:rsid w:val="00F4209D"/>
    <w:rsid w:val="00F433EF"/>
    <w:rsid w:val="00F50237"/>
    <w:rsid w:val="00F503BC"/>
    <w:rsid w:val="00F5088E"/>
    <w:rsid w:val="00F50EF5"/>
    <w:rsid w:val="00F5360D"/>
    <w:rsid w:val="00F5372A"/>
    <w:rsid w:val="00F53E66"/>
    <w:rsid w:val="00F550B5"/>
    <w:rsid w:val="00F55AC8"/>
    <w:rsid w:val="00F55E56"/>
    <w:rsid w:val="00F5710B"/>
    <w:rsid w:val="00F57E38"/>
    <w:rsid w:val="00F57E61"/>
    <w:rsid w:val="00F61419"/>
    <w:rsid w:val="00F61485"/>
    <w:rsid w:val="00F61748"/>
    <w:rsid w:val="00F61D05"/>
    <w:rsid w:val="00F626A3"/>
    <w:rsid w:val="00F62C2C"/>
    <w:rsid w:val="00F63A7D"/>
    <w:rsid w:val="00F64B0C"/>
    <w:rsid w:val="00F64C07"/>
    <w:rsid w:val="00F65F29"/>
    <w:rsid w:val="00F665CA"/>
    <w:rsid w:val="00F673A4"/>
    <w:rsid w:val="00F6750E"/>
    <w:rsid w:val="00F67802"/>
    <w:rsid w:val="00F707CE"/>
    <w:rsid w:val="00F70948"/>
    <w:rsid w:val="00F71081"/>
    <w:rsid w:val="00F710F5"/>
    <w:rsid w:val="00F71464"/>
    <w:rsid w:val="00F716D7"/>
    <w:rsid w:val="00F71904"/>
    <w:rsid w:val="00F72654"/>
    <w:rsid w:val="00F72698"/>
    <w:rsid w:val="00F727AD"/>
    <w:rsid w:val="00F733C3"/>
    <w:rsid w:val="00F733C8"/>
    <w:rsid w:val="00F73749"/>
    <w:rsid w:val="00F73AAD"/>
    <w:rsid w:val="00F74A89"/>
    <w:rsid w:val="00F750CC"/>
    <w:rsid w:val="00F75350"/>
    <w:rsid w:val="00F75F00"/>
    <w:rsid w:val="00F75F70"/>
    <w:rsid w:val="00F76BD2"/>
    <w:rsid w:val="00F76F2D"/>
    <w:rsid w:val="00F7738C"/>
    <w:rsid w:val="00F77C05"/>
    <w:rsid w:val="00F77D04"/>
    <w:rsid w:val="00F77F48"/>
    <w:rsid w:val="00F80151"/>
    <w:rsid w:val="00F80269"/>
    <w:rsid w:val="00F81620"/>
    <w:rsid w:val="00F816E5"/>
    <w:rsid w:val="00F81A17"/>
    <w:rsid w:val="00F82B97"/>
    <w:rsid w:val="00F83CF6"/>
    <w:rsid w:val="00F84611"/>
    <w:rsid w:val="00F84E52"/>
    <w:rsid w:val="00F85AE2"/>
    <w:rsid w:val="00F85D54"/>
    <w:rsid w:val="00F863B8"/>
    <w:rsid w:val="00F871F6"/>
    <w:rsid w:val="00F87BBF"/>
    <w:rsid w:val="00F9018D"/>
    <w:rsid w:val="00F902E9"/>
    <w:rsid w:val="00F90C63"/>
    <w:rsid w:val="00F9111B"/>
    <w:rsid w:val="00F914FF"/>
    <w:rsid w:val="00F917D0"/>
    <w:rsid w:val="00F91A5D"/>
    <w:rsid w:val="00F920D7"/>
    <w:rsid w:val="00F925ED"/>
    <w:rsid w:val="00F9351D"/>
    <w:rsid w:val="00F93A01"/>
    <w:rsid w:val="00F947C5"/>
    <w:rsid w:val="00F959AE"/>
    <w:rsid w:val="00F95CCF"/>
    <w:rsid w:val="00F96CFF"/>
    <w:rsid w:val="00F96FF1"/>
    <w:rsid w:val="00F97189"/>
    <w:rsid w:val="00F977E3"/>
    <w:rsid w:val="00FA05D8"/>
    <w:rsid w:val="00FA0733"/>
    <w:rsid w:val="00FA086E"/>
    <w:rsid w:val="00FA18EE"/>
    <w:rsid w:val="00FA1C54"/>
    <w:rsid w:val="00FA218F"/>
    <w:rsid w:val="00FA2E7A"/>
    <w:rsid w:val="00FA3394"/>
    <w:rsid w:val="00FA344C"/>
    <w:rsid w:val="00FA36E1"/>
    <w:rsid w:val="00FA3F65"/>
    <w:rsid w:val="00FA4338"/>
    <w:rsid w:val="00FA4364"/>
    <w:rsid w:val="00FA44A7"/>
    <w:rsid w:val="00FA55B4"/>
    <w:rsid w:val="00FA678E"/>
    <w:rsid w:val="00FA7102"/>
    <w:rsid w:val="00FA7717"/>
    <w:rsid w:val="00FA7C17"/>
    <w:rsid w:val="00FA7D4E"/>
    <w:rsid w:val="00FB0B93"/>
    <w:rsid w:val="00FB16BF"/>
    <w:rsid w:val="00FB1947"/>
    <w:rsid w:val="00FB2224"/>
    <w:rsid w:val="00FB3053"/>
    <w:rsid w:val="00FB3601"/>
    <w:rsid w:val="00FB3BD0"/>
    <w:rsid w:val="00FB489D"/>
    <w:rsid w:val="00FB4997"/>
    <w:rsid w:val="00FB4B5D"/>
    <w:rsid w:val="00FB5276"/>
    <w:rsid w:val="00FB5373"/>
    <w:rsid w:val="00FB547B"/>
    <w:rsid w:val="00FB624C"/>
    <w:rsid w:val="00FB7520"/>
    <w:rsid w:val="00FB7F9B"/>
    <w:rsid w:val="00FC0096"/>
    <w:rsid w:val="00FC03B8"/>
    <w:rsid w:val="00FC0BEA"/>
    <w:rsid w:val="00FC1448"/>
    <w:rsid w:val="00FC1675"/>
    <w:rsid w:val="00FC1F0C"/>
    <w:rsid w:val="00FC327C"/>
    <w:rsid w:val="00FC3925"/>
    <w:rsid w:val="00FC3972"/>
    <w:rsid w:val="00FC3E6B"/>
    <w:rsid w:val="00FC52C5"/>
    <w:rsid w:val="00FC531E"/>
    <w:rsid w:val="00FC5D8B"/>
    <w:rsid w:val="00FC60D8"/>
    <w:rsid w:val="00FC67AF"/>
    <w:rsid w:val="00FC6A0F"/>
    <w:rsid w:val="00FC6A78"/>
    <w:rsid w:val="00FC74C7"/>
    <w:rsid w:val="00FC7BB5"/>
    <w:rsid w:val="00FC7F45"/>
    <w:rsid w:val="00FD01CE"/>
    <w:rsid w:val="00FD055B"/>
    <w:rsid w:val="00FD0DF3"/>
    <w:rsid w:val="00FD0FD3"/>
    <w:rsid w:val="00FD18F3"/>
    <w:rsid w:val="00FD1B50"/>
    <w:rsid w:val="00FD1ED5"/>
    <w:rsid w:val="00FD20FD"/>
    <w:rsid w:val="00FD2E43"/>
    <w:rsid w:val="00FD2F18"/>
    <w:rsid w:val="00FD43E2"/>
    <w:rsid w:val="00FD4468"/>
    <w:rsid w:val="00FD4CF8"/>
    <w:rsid w:val="00FD4E19"/>
    <w:rsid w:val="00FD5E3F"/>
    <w:rsid w:val="00FD6187"/>
    <w:rsid w:val="00FD65AE"/>
    <w:rsid w:val="00FD6D82"/>
    <w:rsid w:val="00FD6EC1"/>
    <w:rsid w:val="00FE0764"/>
    <w:rsid w:val="00FE0B3A"/>
    <w:rsid w:val="00FE1DB2"/>
    <w:rsid w:val="00FE2F61"/>
    <w:rsid w:val="00FE3F85"/>
    <w:rsid w:val="00FE40B0"/>
    <w:rsid w:val="00FE4BD6"/>
    <w:rsid w:val="00FE4D3D"/>
    <w:rsid w:val="00FE52B9"/>
    <w:rsid w:val="00FE64E3"/>
    <w:rsid w:val="00FE7F37"/>
    <w:rsid w:val="00FF01C2"/>
    <w:rsid w:val="00FF03D0"/>
    <w:rsid w:val="00FF0475"/>
    <w:rsid w:val="00FF1379"/>
    <w:rsid w:val="00FF144C"/>
    <w:rsid w:val="00FF2529"/>
    <w:rsid w:val="00FF2536"/>
    <w:rsid w:val="00FF3A8E"/>
    <w:rsid w:val="00FF46A6"/>
    <w:rsid w:val="00FF485F"/>
    <w:rsid w:val="00FF4C22"/>
    <w:rsid w:val="00FF4EA4"/>
    <w:rsid w:val="00FF4F79"/>
    <w:rsid w:val="00FF513E"/>
    <w:rsid w:val="00FF5824"/>
    <w:rsid w:val="00FF5F94"/>
    <w:rsid w:val="00FF6190"/>
    <w:rsid w:val="00FF63AF"/>
    <w:rsid w:val="00FF66A8"/>
    <w:rsid w:val="00FF7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A8C"/>
    <w:rPr>
      <w:rFonts w:ascii="Times New Roman" w:eastAsia="Times New Roman" w:hAnsi="Times New Roman" w:cs="Times New Roman"/>
      <w:sz w:val="26"/>
      <w:szCs w:val="26"/>
      <w:lang w:eastAsia="ru-RU"/>
    </w:rPr>
  </w:style>
  <w:style w:type="paragraph" w:styleId="2">
    <w:name w:val="heading 2"/>
    <w:basedOn w:val="a"/>
    <w:next w:val="a"/>
    <w:link w:val="20"/>
    <w:uiPriority w:val="9"/>
    <w:unhideWhenUsed/>
    <w:qFormat/>
    <w:rsid w:val="006D02AC"/>
    <w:pPr>
      <w:keepNext/>
      <w:keepLines/>
      <w:spacing w:before="200"/>
      <w:outlineLvl w:val="1"/>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02AC"/>
    <w:rPr>
      <w:rFonts w:asciiTheme="majorHAnsi" w:eastAsiaTheme="majorEastAsia" w:hAnsiTheme="majorHAnsi" w:cstheme="majorBidi"/>
      <w:b/>
      <w:bCs/>
      <w:color w:val="4F81BD" w:themeColor="accent1"/>
      <w:sz w:val="26"/>
      <w:szCs w:val="26"/>
      <w:lang w:eastAsia="ru-RU"/>
    </w:rPr>
  </w:style>
  <w:style w:type="paragraph" w:styleId="a3">
    <w:name w:val="List Paragraph"/>
    <w:basedOn w:val="a"/>
    <w:uiPriority w:val="34"/>
    <w:qFormat/>
    <w:rsid w:val="008F66CD"/>
    <w:pPr>
      <w:ind w:left="720"/>
      <w:contextualSpacing/>
    </w:pPr>
  </w:style>
  <w:style w:type="paragraph" w:styleId="a4">
    <w:name w:val="Balloon Text"/>
    <w:basedOn w:val="a"/>
    <w:link w:val="a5"/>
    <w:uiPriority w:val="99"/>
    <w:semiHidden/>
    <w:unhideWhenUsed/>
    <w:rsid w:val="009E6192"/>
    <w:rPr>
      <w:rFonts w:ascii="Tahoma" w:hAnsi="Tahoma" w:cs="Tahoma"/>
      <w:sz w:val="16"/>
      <w:szCs w:val="16"/>
    </w:rPr>
  </w:style>
  <w:style w:type="character" w:customStyle="1" w:styleId="a5">
    <w:name w:val="Текст выноски Знак"/>
    <w:basedOn w:val="a0"/>
    <w:link w:val="a4"/>
    <w:uiPriority w:val="99"/>
    <w:semiHidden/>
    <w:rsid w:val="009E6192"/>
    <w:rPr>
      <w:rFonts w:ascii="Tahoma" w:eastAsia="Times New Roman" w:hAnsi="Tahoma" w:cs="Tahoma"/>
      <w:sz w:val="16"/>
      <w:szCs w:val="16"/>
      <w:lang w:eastAsia="ru-RU"/>
    </w:rPr>
  </w:style>
  <w:style w:type="paragraph" w:customStyle="1" w:styleId="ConsPlusNormal">
    <w:name w:val="ConsPlusNormal"/>
    <w:rsid w:val="00B42D7C"/>
    <w:pPr>
      <w:autoSpaceDE w:val="0"/>
      <w:autoSpaceDN w:val="0"/>
      <w:adjustRightInd w:val="0"/>
    </w:pPr>
    <w:rPr>
      <w:rFonts w:ascii="Arial" w:hAnsi="Arial" w:cs="Arial"/>
      <w:b/>
      <w:bCs/>
      <w:sz w:val="24"/>
      <w:szCs w:val="24"/>
    </w:rPr>
  </w:style>
  <w:style w:type="paragraph" w:styleId="a6">
    <w:name w:val="header"/>
    <w:basedOn w:val="a"/>
    <w:link w:val="a7"/>
    <w:uiPriority w:val="99"/>
    <w:unhideWhenUsed/>
    <w:rsid w:val="008C102D"/>
    <w:pPr>
      <w:tabs>
        <w:tab w:val="center" w:pos="4677"/>
        <w:tab w:val="right" w:pos="9355"/>
      </w:tabs>
    </w:pPr>
  </w:style>
  <w:style w:type="character" w:customStyle="1" w:styleId="a7">
    <w:name w:val="Верхний колонтитул Знак"/>
    <w:basedOn w:val="a0"/>
    <w:link w:val="a6"/>
    <w:uiPriority w:val="99"/>
    <w:rsid w:val="008C102D"/>
    <w:rPr>
      <w:rFonts w:ascii="Times New Roman" w:eastAsia="Times New Roman" w:hAnsi="Times New Roman" w:cs="Times New Roman"/>
      <w:sz w:val="26"/>
      <w:szCs w:val="26"/>
      <w:lang w:eastAsia="ru-RU"/>
    </w:rPr>
  </w:style>
  <w:style w:type="paragraph" w:styleId="a8">
    <w:name w:val="footer"/>
    <w:basedOn w:val="a"/>
    <w:link w:val="a9"/>
    <w:uiPriority w:val="99"/>
    <w:unhideWhenUsed/>
    <w:rsid w:val="008C102D"/>
    <w:pPr>
      <w:tabs>
        <w:tab w:val="center" w:pos="4677"/>
        <w:tab w:val="right" w:pos="9355"/>
      </w:tabs>
    </w:pPr>
  </w:style>
  <w:style w:type="character" w:customStyle="1" w:styleId="a9">
    <w:name w:val="Нижний колонтитул Знак"/>
    <w:basedOn w:val="a0"/>
    <w:link w:val="a8"/>
    <w:uiPriority w:val="99"/>
    <w:rsid w:val="008C102D"/>
    <w:rPr>
      <w:rFonts w:ascii="Times New Roman" w:eastAsia="Times New Roman" w:hAnsi="Times New Roman" w:cs="Times New Roman"/>
      <w:sz w:val="26"/>
      <w:szCs w:val="26"/>
      <w:lang w:eastAsia="ru-RU"/>
    </w:rPr>
  </w:style>
  <w:style w:type="paragraph" w:styleId="aa">
    <w:name w:val="Normal (Web)"/>
    <w:basedOn w:val="a"/>
    <w:uiPriority w:val="99"/>
    <w:semiHidden/>
    <w:unhideWhenUsed/>
    <w:rsid w:val="001D0522"/>
    <w:pPr>
      <w:spacing w:before="100" w:beforeAutospacing="1" w:after="100" w:afterAutospacing="1"/>
    </w:pPr>
    <w:rPr>
      <w:sz w:val="24"/>
      <w:szCs w:val="24"/>
    </w:rPr>
  </w:style>
  <w:style w:type="paragraph" w:customStyle="1" w:styleId="Default">
    <w:name w:val="Default"/>
    <w:rsid w:val="002D121B"/>
    <w:pPr>
      <w:autoSpaceDE w:val="0"/>
      <w:autoSpaceDN w:val="0"/>
      <w:adjustRightInd w:val="0"/>
    </w:pPr>
    <w:rPr>
      <w:rFonts w:ascii="Times New Roman" w:hAnsi="Times New Roman" w:cs="Times New Roman"/>
      <w:color w:val="000000"/>
      <w:sz w:val="24"/>
      <w:szCs w:val="24"/>
    </w:rPr>
  </w:style>
  <w:style w:type="character" w:customStyle="1" w:styleId="21">
    <w:name w:val="Основной текст (2)_"/>
    <w:link w:val="22"/>
    <w:uiPriority w:val="99"/>
    <w:locked/>
    <w:rsid w:val="001541BD"/>
    <w:rPr>
      <w:sz w:val="26"/>
      <w:shd w:val="clear" w:color="auto" w:fill="FFFFFF"/>
    </w:rPr>
  </w:style>
  <w:style w:type="paragraph" w:customStyle="1" w:styleId="22">
    <w:name w:val="Основной текст (2)"/>
    <w:basedOn w:val="a"/>
    <w:link w:val="21"/>
    <w:uiPriority w:val="99"/>
    <w:rsid w:val="001541BD"/>
    <w:pPr>
      <w:widowControl w:val="0"/>
      <w:shd w:val="clear" w:color="auto" w:fill="FFFFFF"/>
      <w:spacing w:line="307" w:lineRule="exact"/>
    </w:pPr>
    <w:rPr>
      <w:rFonts w:asciiTheme="minorHAnsi" w:eastAsiaTheme="minorHAnsi" w:hAnsiTheme="minorHAnsi" w:cstheme="minorBidi"/>
      <w:szCs w:val="22"/>
      <w:lang w:eastAsia="en-US"/>
    </w:rPr>
  </w:style>
  <w:style w:type="paragraph" w:customStyle="1" w:styleId="p10">
    <w:name w:val="p10"/>
    <w:basedOn w:val="a"/>
    <w:rsid w:val="00D05716"/>
    <w:pPr>
      <w:spacing w:before="100" w:beforeAutospacing="1" w:after="100" w:afterAutospacing="1"/>
    </w:pPr>
    <w:rPr>
      <w:sz w:val="24"/>
      <w:szCs w:val="24"/>
    </w:rPr>
  </w:style>
  <w:style w:type="paragraph" w:styleId="ab">
    <w:name w:val="No Spacing"/>
    <w:uiPriority w:val="1"/>
    <w:qFormat/>
    <w:rsid w:val="00A2340F"/>
    <w:rPr>
      <w:rFonts w:ascii="Times New Roman" w:eastAsia="Times New Roman" w:hAnsi="Times New Roman" w:cs="Times New Roman"/>
      <w:sz w:val="26"/>
      <w:szCs w:val="26"/>
      <w:lang w:eastAsia="ru-RU"/>
    </w:rPr>
  </w:style>
  <w:style w:type="character" w:styleId="ac">
    <w:name w:val="line number"/>
    <w:basedOn w:val="a0"/>
    <w:uiPriority w:val="99"/>
    <w:semiHidden/>
    <w:unhideWhenUsed/>
    <w:rsid w:val="00447B35"/>
  </w:style>
  <w:style w:type="character" w:styleId="ad">
    <w:name w:val="Hyperlink"/>
    <w:basedOn w:val="a0"/>
    <w:uiPriority w:val="99"/>
    <w:unhideWhenUsed/>
    <w:rsid w:val="00931257"/>
    <w:rPr>
      <w:color w:val="0000FF" w:themeColor="hyperlink"/>
      <w:u w:val="single"/>
    </w:rPr>
  </w:style>
  <w:style w:type="table" w:styleId="ae">
    <w:name w:val="Table Grid"/>
    <w:basedOn w:val="a1"/>
    <w:uiPriority w:val="59"/>
    <w:rsid w:val="00493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rsid w:val="00835A79"/>
    <w:pPr>
      <w:widowControl w:val="0"/>
      <w:autoSpaceDE w:val="0"/>
      <w:autoSpaceDN w:val="0"/>
      <w:adjustRightInd w:val="0"/>
      <w:spacing w:line="194" w:lineRule="exact"/>
      <w:ind w:firstLine="379"/>
      <w:jc w:val="both"/>
    </w:pPr>
    <w:rPr>
      <w:sz w:val="24"/>
      <w:szCs w:val="24"/>
    </w:rPr>
  </w:style>
  <w:style w:type="character" w:styleId="af">
    <w:name w:val="annotation reference"/>
    <w:basedOn w:val="a0"/>
    <w:uiPriority w:val="99"/>
    <w:semiHidden/>
    <w:unhideWhenUsed/>
    <w:rsid w:val="00584ECE"/>
    <w:rPr>
      <w:sz w:val="16"/>
      <w:szCs w:val="16"/>
    </w:rPr>
  </w:style>
  <w:style w:type="paragraph" w:styleId="af0">
    <w:name w:val="annotation text"/>
    <w:basedOn w:val="a"/>
    <w:link w:val="af1"/>
    <w:uiPriority w:val="99"/>
    <w:semiHidden/>
    <w:unhideWhenUsed/>
    <w:rsid w:val="00584ECE"/>
    <w:rPr>
      <w:sz w:val="20"/>
      <w:szCs w:val="20"/>
    </w:rPr>
  </w:style>
  <w:style w:type="character" w:customStyle="1" w:styleId="af1">
    <w:name w:val="Текст примечания Знак"/>
    <w:basedOn w:val="a0"/>
    <w:link w:val="af0"/>
    <w:uiPriority w:val="99"/>
    <w:semiHidden/>
    <w:rsid w:val="00584ECE"/>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584ECE"/>
    <w:rPr>
      <w:b/>
      <w:bCs/>
    </w:rPr>
  </w:style>
  <w:style w:type="character" w:customStyle="1" w:styleId="af3">
    <w:name w:val="Тема примечания Знак"/>
    <w:basedOn w:val="af1"/>
    <w:link w:val="af2"/>
    <w:uiPriority w:val="99"/>
    <w:semiHidden/>
    <w:rsid w:val="00584ECE"/>
    <w:rPr>
      <w:rFonts w:ascii="Times New Roman" w:eastAsia="Times New Roman" w:hAnsi="Times New Roman" w:cs="Times New Roman"/>
      <w:b/>
      <w:bCs/>
      <w:sz w:val="20"/>
      <w:szCs w:val="20"/>
      <w:lang w:eastAsia="ru-RU"/>
    </w:rPr>
  </w:style>
  <w:style w:type="paragraph" w:styleId="af4">
    <w:name w:val="Revision"/>
    <w:hidden/>
    <w:uiPriority w:val="99"/>
    <w:semiHidden/>
    <w:rsid w:val="00584ECE"/>
    <w:rPr>
      <w:rFonts w:ascii="Times New Roman" w:eastAsia="Times New Roman" w:hAnsi="Times New Roman" w:cs="Times New Roman"/>
      <w:sz w:val="26"/>
      <w:szCs w:val="26"/>
      <w:lang w:eastAsia="ru-RU"/>
    </w:rPr>
  </w:style>
  <w:style w:type="table" w:customStyle="1" w:styleId="1">
    <w:name w:val="Сетка таблицы1"/>
    <w:basedOn w:val="a1"/>
    <w:next w:val="ae"/>
    <w:uiPriority w:val="59"/>
    <w:rsid w:val="003C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173">
      <w:bodyDiv w:val="1"/>
      <w:marLeft w:val="0"/>
      <w:marRight w:val="0"/>
      <w:marTop w:val="0"/>
      <w:marBottom w:val="0"/>
      <w:divBdr>
        <w:top w:val="none" w:sz="0" w:space="0" w:color="auto"/>
        <w:left w:val="none" w:sz="0" w:space="0" w:color="auto"/>
        <w:bottom w:val="none" w:sz="0" w:space="0" w:color="auto"/>
        <w:right w:val="none" w:sz="0" w:space="0" w:color="auto"/>
      </w:divBdr>
    </w:div>
    <w:div w:id="24451057">
      <w:bodyDiv w:val="1"/>
      <w:marLeft w:val="0"/>
      <w:marRight w:val="0"/>
      <w:marTop w:val="0"/>
      <w:marBottom w:val="0"/>
      <w:divBdr>
        <w:top w:val="none" w:sz="0" w:space="0" w:color="auto"/>
        <w:left w:val="none" w:sz="0" w:space="0" w:color="auto"/>
        <w:bottom w:val="none" w:sz="0" w:space="0" w:color="auto"/>
        <w:right w:val="none" w:sz="0" w:space="0" w:color="auto"/>
      </w:divBdr>
    </w:div>
    <w:div w:id="34307038">
      <w:bodyDiv w:val="1"/>
      <w:marLeft w:val="0"/>
      <w:marRight w:val="0"/>
      <w:marTop w:val="0"/>
      <w:marBottom w:val="0"/>
      <w:divBdr>
        <w:top w:val="none" w:sz="0" w:space="0" w:color="auto"/>
        <w:left w:val="none" w:sz="0" w:space="0" w:color="auto"/>
        <w:bottom w:val="none" w:sz="0" w:space="0" w:color="auto"/>
        <w:right w:val="none" w:sz="0" w:space="0" w:color="auto"/>
      </w:divBdr>
    </w:div>
    <w:div w:id="35547848">
      <w:bodyDiv w:val="1"/>
      <w:marLeft w:val="0"/>
      <w:marRight w:val="0"/>
      <w:marTop w:val="0"/>
      <w:marBottom w:val="0"/>
      <w:divBdr>
        <w:top w:val="none" w:sz="0" w:space="0" w:color="auto"/>
        <w:left w:val="none" w:sz="0" w:space="0" w:color="auto"/>
        <w:bottom w:val="none" w:sz="0" w:space="0" w:color="auto"/>
        <w:right w:val="none" w:sz="0" w:space="0" w:color="auto"/>
      </w:divBdr>
    </w:div>
    <w:div w:id="46270412">
      <w:bodyDiv w:val="1"/>
      <w:marLeft w:val="0"/>
      <w:marRight w:val="0"/>
      <w:marTop w:val="0"/>
      <w:marBottom w:val="0"/>
      <w:divBdr>
        <w:top w:val="none" w:sz="0" w:space="0" w:color="auto"/>
        <w:left w:val="none" w:sz="0" w:space="0" w:color="auto"/>
        <w:bottom w:val="none" w:sz="0" w:space="0" w:color="auto"/>
        <w:right w:val="none" w:sz="0" w:space="0" w:color="auto"/>
      </w:divBdr>
    </w:div>
    <w:div w:id="55586880">
      <w:bodyDiv w:val="1"/>
      <w:marLeft w:val="0"/>
      <w:marRight w:val="0"/>
      <w:marTop w:val="0"/>
      <w:marBottom w:val="0"/>
      <w:divBdr>
        <w:top w:val="none" w:sz="0" w:space="0" w:color="auto"/>
        <w:left w:val="none" w:sz="0" w:space="0" w:color="auto"/>
        <w:bottom w:val="none" w:sz="0" w:space="0" w:color="auto"/>
        <w:right w:val="none" w:sz="0" w:space="0" w:color="auto"/>
      </w:divBdr>
    </w:div>
    <w:div w:id="59400695">
      <w:bodyDiv w:val="1"/>
      <w:marLeft w:val="0"/>
      <w:marRight w:val="0"/>
      <w:marTop w:val="0"/>
      <w:marBottom w:val="0"/>
      <w:divBdr>
        <w:top w:val="none" w:sz="0" w:space="0" w:color="auto"/>
        <w:left w:val="none" w:sz="0" w:space="0" w:color="auto"/>
        <w:bottom w:val="none" w:sz="0" w:space="0" w:color="auto"/>
        <w:right w:val="none" w:sz="0" w:space="0" w:color="auto"/>
      </w:divBdr>
    </w:div>
    <w:div w:id="76173186">
      <w:bodyDiv w:val="1"/>
      <w:marLeft w:val="0"/>
      <w:marRight w:val="0"/>
      <w:marTop w:val="0"/>
      <w:marBottom w:val="0"/>
      <w:divBdr>
        <w:top w:val="none" w:sz="0" w:space="0" w:color="auto"/>
        <w:left w:val="none" w:sz="0" w:space="0" w:color="auto"/>
        <w:bottom w:val="none" w:sz="0" w:space="0" w:color="auto"/>
        <w:right w:val="none" w:sz="0" w:space="0" w:color="auto"/>
      </w:divBdr>
    </w:div>
    <w:div w:id="105201796">
      <w:bodyDiv w:val="1"/>
      <w:marLeft w:val="0"/>
      <w:marRight w:val="0"/>
      <w:marTop w:val="0"/>
      <w:marBottom w:val="0"/>
      <w:divBdr>
        <w:top w:val="none" w:sz="0" w:space="0" w:color="auto"/>
        <w:left w:val="none" w:sz="0" w:space="0" w:color="auto"/>
        <w:bottom w:val="none" w:sz="0" w:space="0" w:color="auto"/>
        <w:right w:val="none" w:sz="0" w:space="0" w:color="auto"/>
      </w:divBdr>
    </w:div>
    <w:div w:id="113448927">
      <w:bodyDiv w:val="1"/>
      <w:marLeft w:val="0"/>
      <w:marRight w:val="0"/>
      <w:marTop w:val="0"/>
      <w:marBottom w:val="0"/>
      <w:divBdr>
        <w:top w:val="none" w:sz="0" w:space="0" w:color="auto"/>
        <w:left w:val="none" w:sz="0" w:space="0" w:color="auto"/>
        <w:bottom w:val="none" w:sz="0" w:space="0" w:color="auto"/>
        <w:right w:val="none" w:sz="0" w:space="0" w:color="auto"/>
      </w:divBdr>
    </w:div>
    <w:div w:id="118766652">
      <w:bodyDiv w:val="1"/>
      <w:marLeft w:val="0"/>
      <w:marRight w:val="0"/>
      <w:marTop w:val="0"/>
      <w:marBottom w:val="0"/>
      <w:divBdr>
        <w:top w:val="none" w:sz="0" w:space="0" w:color="auto"/>
        <w:left w:val="none" w:sz="0" w:space="0" w:color="auto"/>
        <w:bottom w:val="none" w:sz="0" w:space="0" w:color="auto"/>
        <w:right w:val="none" w:sz="0" w:space="0" w:color="auto"/>
      </w:divBdr>
    </w:div>
    <w:div w:id="128599718">
      <w:bodyDiv w:val="1"/>
      <w:marLeft w:val="0"/>
      <w:marRight w:val="0"/>
      <w:marTop w:val="0"/>
      <w:marBottom w:val="0"/>
      <w:divBdr>
        <w:top w:val="none" w:sz="0" w:space="0" w:color="auto"/>
        <w:left w:val="none" w:sz="0" w:space="0" w:color="auto"/>
        <w:bottom w:val="none" w:sz="0" w:space="0" w:color="auto"/>
        <w:right w:val="none" w:sz="0" w:space="0" w:color="auto"/>
      </w:divBdr>
    </w:div>
    <w:div w:id="141390003">
      <w:bodyDiv w:val="1"/>
      <w:marLeft w:val="0"/>
      <w:marRight w:val="0"/>
      <w:marTop w:val="0"/>
      <w:marBottom w:val="0"/>
      <w:divBdr>
        <w:top w:val="none" w:sz="0" w:space="0" w:color="auto"/>
        <w:left w:val="none" w:sz="0" w:space="0" w:color="auto"/>
        <w:bottom w:val="none" w:sz="0" w:space="0" w:color="auto"/>
        <w:right w:val="none" w:sz="0" w:space="0" w:color="auto"/>
      </w:divBdr>
    </w:div>
    <w:div w:id="148638149">
      <w:bodyDiv w:val="1"/>
      <w:marLeft w:val="0"/>
      <w:marRight w:val="0"/>
      <w:marTop w:val="0"/>
      <w:marBottom w:val="0"/>
      <w:divBdr>
        <w:top w:val="none" w:sz="0" w:space="0" w:color="auto"/>
        <w:left w:val="none" w:sz="0" w:space="0" w:color="auto"/>
        <w:bottom w:val="none" w:sz="0" w:space="0" w:color="auto"/>
        <w:right w:val="none" w:sz="0" w:space="0" w:color="auto"/>
      </w:divBdr>
    </w:div>
    <w:div w:id="155610485">
      <w:bodyDiv w:val="1"/>
      <w:marLeft w:val="0"/>
      <w:marRight w:val="0"/>
      <w:marTop w:val="0"/>
      <w:marBottom w:val="0"/>
      <w:divBdr>
        <w:top w:val="none" w:sz="0" w:space="0" w:color="auto"/>
        <w:left w:val="none" w:sz="0" w:space="0" w:color="auto"/>
        <w:bottom w:val="none" w:sz="0" w:space="0" w:color="auto"/>
        <w:right w:val="none" w:sz="0" w:space="0" w:color="auto"/>
      </w:divBdr>
    </w:div>
    <w:div w:id="155926875">
      <w:bodyDiv w:val="1"/>
      <w:marLeft w:val="0"/>
      <w:marRight w:val="0"/>
      <w:marTop w:val="0"/>
      <w:marBottom w:val="0"/>
      <w:divBdr>
        <w:top w:val="none" w:sz="0" w:space="0" w:color="auto"/>
        <w:left w:val="none" w:sz="0" w:space="0" w:color="auto"/>
        <w:bottom w:val="none" w:sz="0" w:space="0" w:color="auto"/>
        <w:right w:val="none" w:sz="0" w:space="0" w:color="auto"/>
      </w:divBdr>
    </w:div>
    <w:div w:id="171603928">
      <w:bodyDiv w:val="1"/>
      <w:marLeft w:val="0"/>
      <w:marRight w:val="0"/>
      <w:marTop w:val="0"/>
      <w:marBottom w:val="0"/>
      <w:divBdr>
        <w:top w:val="none" w:sz="0" w:space="0" w:color="auto"/>
        <w:left w:val="none" w:sz="0" w:space="0" w:color="auto"/>
        <w:bottom w:val="none" w:sz="0" w:space="0" w:color="auto"/>
        <w:right w:val="none" w:sz="0" w:space="0" w:color="auto"/>
      </w:divBdr>
    </w:div>
    <w:div w:id="177620469">
      <w:bodyDiv w:val="1"/>
      <w:marLeft w:val="0"/>
      <w:marRight w:val="0"/>
      <w:marTop w:val="0"/>
      <w:marBottom w:val="0"/>
      <w:divBdr>
        <w:top w:val="none" w:sz="0" w:space="0" w:color="auto"/>
        <w:left w:val="none" w:sz="0" w:space="0" w:color="auto"/>
        <w:bottom w:val="none" w:sz="0" w:space="0" w:color="auto"/>
        <w:right w:val="none" w:sz="0" w:space="0" w:color="auto"/>
      </w:divBdr>
    </w:div>
    <w:div w:id="182475508">
      <w:bodyDiv w:val="1"/>
      <w:marLeft w:val="0"/>
      <w:marRight w:val="0"/>
      <w:marTop w:val="0"/>
      <w:marBottom w:val="0"/>
      <w:divBdr>
        <w:top w:val="none" w:sz="0" w:space="0" w:color="auto"/>
        <w:left w:val="none" w:sz="0" w:space="0" w:color="auto"/>
        <w:bottom w:val="none" w:sz="0" w:space="0" w:color="auto"/>
        <w:right w:val="none" w:sz="0" w:space="0" w:color="auto"/>
      </w:divBdr>
    </w:div>
    <w:div w:id="201407181">
      <w:bodyDiv w:val="1"/>
      <w:marLeft w:val="0"/>
      <w:marRight w:val="0"/>
      <w:marTop w:val="0"/>
      <w:marBottom w:val="0"/>
      <w:divBdr>
        <w:top w:val="none" w:sz="0" w:space="0" w:color="auto"/>
        <w:left w:val="none" w:sz="0" w:space="0" w:color="auto"/>
        <w:bottom w:val="none" w:sz="0" w:space="0" w:color="auto"/>
        <w:right w:val="none" w:sz="0" w:space="0" w:color="auto"/>
      </w:divBdr>
    </w:div>
    <w:div w:id="206770407">
      <w:bodyDiv w:val="1"/>
      <w:marLeft w:val="0"/>
      <w:marRight w:val="0"/>
      <w:marTop w:val="0"/>
      <w:marBottom w:val="0"/>
      <w:divBdr>
        <w:top w:val="none" w:sz="0" w:space="0" w:color="auto"/>
        <w:left w:val="none" w:sz="0" w:space="0" w:color="auto"/>
        <w:bottom w:val="none" w:sz="0" w:space="0" w:color="auto"/>
        <w:right w:val="none" w:sz="0" w:space="0" w:color="auto"/>
      </w:divBdr>
    </w:div>
    <w:div w:id="230773962">
      <w:bodyDiv w:val="1"/>
      <w:marLeft w:val="0"/>
      <w:marRight w:val="0"/>
      <w:marTop w:val="0"/>
      <w:marBottom w:val="0"/>
      <w:divBdr>
        <w:top w:val="none" w:sz="0" w:space="0" w:color="auto"/>
        <w:left w:val="none" w:sz="0" w:space="0" w:color="auto"/>
        <w:bottom w:val="none" w:sz="0" w:space="0" w:color="auto"/>
        <w:right w:val="none" w:sz="0" w:space="0" w:color="auto"/>
      </w:divBdr>
    </w:div>
    <w:div w:id="237248453">
      <w:bodyDiv w:val="1"/>
      <w:marLeft w:val="0"/>
      <w:marRight w:val="0"/>
      <w:marTop w:val="0"/>
      <w:marBottom w:val="0"/>
      <w:divBdr>
        <w:top w:val="none" w:sz="0" w:space="0" w:color="auto"/>
        <w:left w:val="none" w:sz="0" w:space="0" w:color="auto"/>
        <w:bottom w:val="none" w:sz="0" w:space="0" w:color="auto"/>
        <w:right w:val="none" w:sz="0" w:space="0" w:color="auto"/>
      </w:divBdr>
    </w:div>
    <w:div w:id="246696603">
      <w:bodyDiv w:val="1"/>
      <w:marLeft w:val="0"/>
      <w:marRight w:val="0"/>
      <w:marTop w:val="0"/>
      <w:marBottom w:val="0"/>
      <w:divBdr>
        <w:top w:val="none" w:sz="0" w:space="0" w:color="auto"/>
        <w:left w:val="none" w:sz="0" w:space="0" w:color="auto"/>
        <w:bottom w:val="none" w:sz="0" w:space="0" w:color="auto"/>
        <w:right w:val="none" w:sz="0" w:space="0" w:color="auto"/>
      </w:divBdr>
    </w:div>
    <w:div w:id="268858943">
      <w:bodyDiv w:val="1"/>
      <w:marLeft w:val="0"/>
      <w:marRight w:val="0"/>
      <w:marTop w:val="0"/>
      <w:marBottom w:val="0"/>
      <w:divBdr>
        <w:top w:val="none" w:sz="0" w:space="0" w:color="auto"/>
        <w:left w:val="none" w:sz="0" w:space="0" w:color="auto"/>
        <w:bottom w:val="none" w:sz="0" w:space="0" w:color="auto"/>
        <w:right w:val="none" w:sz="0" w:space="0" w:color="auto"/>
      </w:divBdr>
    </w:div>
    <w:div w:id="271783172">
      <w:bodyDiv w:val="1"/>
      <w:marLeft w:val="0"/>
      <w:marRight w:val="0"/>
      <w:marTop w:val="0"/>
      <w:marBottom w:val="0"/>
      <w:divBdr>
        <w:top w:val="none" w:sz="0" w:space="0" w:color="auto"/>
        <w:left w:val="none" w:sz="0" w:space="0" w:color="auto"/>
        <w:bottom w:val="none" w:sz="0" w:space="0" w:color="auto"/>
        <w:right w:val="none" w:sz="0" w:space="0" w:color="auto"/>
      </w:divBdr>
    </w:div>
    <w:div w:id="295185332">
      <w:bodyDiv w:val="1"/>
      <w:marLeft w:val="0"/>
      <w:marRight w:val="0"/>
      <w:marTop w:val="0"/>
      <w:marBottom w:val="0"/>
      <w:divBdr>
        <w:top w:val="none" w:sz="0" w:space="0" w:color="auto"/>
        <w:left w:val="none" w:sz="0" w:space="0" w:color="auto"/>
        <w:bottom w:val="none" w:sz="0" w:space="0" w:color="auto"/>
        <w:right w:val="none" w:sz="0" w:space="0" w:color="auto"/>
      </w:divBdr>
    </w:div>
    <w:div w:id="305087214">
      <w:bodyDiv w:val="1"/>
      <w:marLeft w:val="0"/>
      <w:marRight w:val="0"/>
      <w:marTop w:val="0"/>
      <w:marBottom w:val="0"/>
      <w:divBdr>
        <w:top w:val="none" w:sz="0" w:space="0" w:color="auto"/>
        <w:left w:val="none" w:sz="0" w:space="0" w:color="auto"/>
        <w:bottom w:val="none" w:sz="0" w:space="0" w:color="auto"/>
        <w:right w:val="none" w:sz="0" w:space="0" w:color="auto"/>
      </w:divBdr>
    </w:div>
    <w:div w:id="331564902">
      <w:bodyDiv w:val="1"/>
      <w:marLeft w:val="0"/>
      <w:marRight w:val="0"/>
      <w:marTop w:val="0"/>
      <w:marBottom w:val="0"/>
      <w:divBdr>
        <w:top w:val="none" w:sz="0" w:space="0" w:color="auto"/>
        <w:left w:val="none" w:sz="0" w:space="0" w:color="auto"/>
        <w:bottom w:val="none" w:sz="0" w:space="0" w:color="auto"/>
        <w:right w:val="none" w:sz="0" w:space="0" w:color="auto"/>
      </w:divBdr>
    </w:div>
    <w:div w:id="365175779">
      <w:bodyDiv w:val="1"/>
      <w:marLeft w:val="0"/>
      <w:marRight w:val="0"/>
      <w:marTop w:val="0"/>
      <w:marBottom w:val="0"/>
      <w:divBdr>
        <w:top w:val="none" w:sz="0" w:space="0" w:color="auto"/>
        <w:left w:val="none" w:sz="0" w:space="0" w:color="auto"/>
        <w:bottom w:val="none" w:sz="0" w:space="0" w:color="auto"/>
        <w:right w:val="none" w:sz="0" w:space="0" w:color="auto"/>
      </w:divBdr>
    </w:div>
    <w:div w:id="367609705">
      <w:bodyDiv w:val="1"/>
      <w:marLeft w:val="0"/>
      <w:marRight w:val="0"/>
      <w:marTop w:val="0"/>
      <w:marBottom w:val="0"/>
      <w:divBdr>
        <w:top w:val="none" w:sz="0" w:space="0" w:color="auto"/>
        <w:left w:val="none" w:sz="0" w:space="0" w:color="auto"/>
        <w:bottom w:val="none" w:sz="0" w:space="0" w:color="auto"/>
        <w:right w:val="none" w:sz="0" w:space="0" w:color="auto"/>
      </w:divBdr>
    </w:div>
    <w:div w:id="369233733">
      <w:bodyDiv w:val="1"/>
      <w:marLeft w:val="0"/>
      <w:marRight w:val="0"/>
      <w:marTop w:val="0"/>
      <w:marBottom w:val="0"/>
      <w:divBdr>
        <w:top w:val="none" w:sz="0" w:space="0" w:color="auto"/>
        <w:left w:val="none" w:sz="0" w:space="0" w:color="auto"/>
        <w:bottom w:val="none" w:sz="0" w:space="0" w:color="auto"/>
        <w:right w:val="none" w:sz="0" w:space="0" w:color="auto"/>
      </w:divBdr>
    </w:div>
    <w:div w:id="421265786">
      <w:bodyDiv w:val="1"/>
      <w:marLeft w:val="0"/>
      <w:marRight w:val="0"/>
      <w:marTop w:val="0"/>
      <w:marBottom w:val="0"/>
      <w:divBdr>
        <w:top w:val="none" w:sz="0" w:space="0" w:color="auto"/>
        <w:left w:val="none" w:sz="0" w:space="0" w:color="auto"/>
        <w:bottom w:val="none" w:sz="0" w:space="0" w:color="auto"/>
        <w:right w:val="none" w:sz="0" w:space="0" w:color="auto"/>
      </w:divBdr>
    </w:div>
    <w:div w:id="424152418">
      <w:bodyDiv w:val="1"/>
      <w:marLeft w:val="0"/>
      <w:marRight w:val="0"/>
      <w:marTop w:val="0"/>
      <w:marBottom w:val="0"/>
      <w:divBdr>
        <w:top w:val="none" w:sz="0" w:space="0" w:color="auto"/>
        <w:left w:val="none" w:sz="0" w:space="0" w:color="auto"/>
        <w:bottom w:val="none" w:sz="0" w:space="0" w:color="auto"/>
        <w:right w:val="none" w:sz="0" w:space="0" w:color="auto"/>
      </w:divBdr>
    </w:div>
    <w:div w:id="428502833">
      <w:bodyDiv w:val="1"/>
      <w:marLeft w:val="0"/>
      <w:marRight w:val="0"/>
      <w:marTop w:val="0"/>
      <w:marBottom w:val="0"/>
      <w:divBdr>
        <w:top w:val="none" w:sz="0" w:space="0" w:color="auto"/>
        <w:left w:val="none" w:sz="0" w:space="0" w:color="auto"/>
        <w:bottom w:val="none" w:sz="0" w:space="0" w:color="auto"/>
        <w:right w:val="none" w:sz="0" w:space="0" w:color="auto"/>
      </w:divBdr>
    </w:div>
    <w:div w:id="429736443">
      <w:bodyDiv w:val="1"/>
      <w:marLeft w:val="0"/>
      <w:marRight w:val="0"/>
      <w:marTop w:val="0"/>
      <w:marBottom w:val="0"/>
      <w:divBdr>
        <w:top w:val="none" w:sz="0" w:space="0" w:color="auto"/>
        <w:left w:val="none" w:sz="0" w:space="0" w:color="auto"/>
        <w:bottom w:val="none" w:sz="0" w:space="0" w:color="auto"/>
        <w:right w:val="none" w:sz="0" w:space="0" w:color="auto"/>
      </w:divBdr>
    </w:div>
    <w:div w:id="435636874">
      <w:bodyDiv w:val="1"/>
      <w:marLeft w:val="0"/>
      <w:marRight w:val="0"/>
      <w:marTop w:val="0"/>
      <w:marBottom w:val="0"/>
      <w:divBdr>
        <w:top w:val="none" w:sz="0" w:space="0" w:color="auto"/>
        <w:left w:val="none" w:sz="0" w:space="0" w:color="auto"/>
        <w:bottom w:val="none" w:sz="0" w:space="0" w:color="auto"/>
        <w:right w:val="none" w:sz="0" w:space="0" w:color="auto"/>
      </w:divBdr>
    </w:div>
    <w:div w:id="448208573">
      <w:bodyDiv w:val="1"/>
      <w:marLeft w:val="0"/>
      <w:marRight w:val="0"/>
      <w:marTop w:val="0"/>
      <w:marBottom w:val="0"/>
      <w:divBdr>
        <w:top w:val="none" w:sz="0" w:space="0" w:color="auto"/>
        <w:left w:val="none" w:sz="0" w:space="0" w:color="auto"/>
        <w:bottom w:val="none" w:sz="0" w:space="0" w:color="auto"/>
        <w:right w:val="none" w:sz="0" w:space="0" w:color="auto"/>
      </w:divBdr>
    </w:div>
    <w:div w:id="452753664">
      <w:bodyDiv w:val="1"/>
      <w:marLeft w:val="0"/>
      <w:marRight w:val="0"/>
      <w:marTop w:val="0"/>
      <w:marBottom w:val="0"/>
      <w:divBdr>
        <w:top w:val="none" w:sz="0" w:space="0" w:color="auto"/>
        <w:left w:val="none" w:sz="0" w:space="0" w:color="auto"/>
        <w:bottom w:val="none" w:sz="0" w:space="0" w:color="auto"/>
        <w:right w:val="none" w:sz="0" w:space="0" w:color="auto"/>
      </w:divBdr>
    </w:div>
    <w:div w:id="458493089">
      <w:bodyDiv w:val="1"/>
      <w:marLeft w:val="0"/>
      <w:marRight w:val="0"/>
      <w:marTop w:val="0"/>
      <w:marBottom w:val="0"/>
      <w:divBdr>
        <w:top w:val="none" w:sz="0" w:space="0" w:color="auto"/>
        <w:left w:val="none" w:sz="0" w:space="0" w:color="auto"/>
        <w:bottom w:val="none" w:sz="0" w:space="0" w:color="auto"/>
        <w:right w:val="none" w:sz="0" w:space="0" w:color="auto"/>
      </w:divBdr>
    </w:div>
    <w:div w:id="462236879">
      <w:bodyDiv w:val="1"/>
      <w:marLeft w:val="0"/>
      <w:marRight w:val="0"/>
      <w:marTop w:val="0"/>
      <w:marBottom w:val="0"/>
      <w:divBdr>
        <w:top w:val="none" w:sz="0" w:space="0" w:color="auto"/>
        <w:left w:val="none" w:sz="0" w:space="0" w:color="auto"/>
        <w:bottom w:val="none" w:sz="0" w:space="0" w:color="auto"/>
        <w:right w:val="none" w:sz="0" w:space="0" w:color="auto"/>
      </w:divBdr>
    </w:div>
    <w:div w:id="468087723">
      <w:bodyDiv w:val="1"/>
      <w:marLeft w:val="0"/>
      <w:marRight w:val="0"/>
      <w:marTop w:val="0"/>
      <w:marBottom w:val="0"/>
      <w:divBdr>
        <w:top w:val="none" w:sz="0" w:space="0" w:color="auto"/>
        <w:left w:val="none" w:sz="0" w:space="0" w:color="auto"/>
        <w:bottom w:val="none" w:sz="0" w:space="0" w:color="auto"/>
        <w:right w:val="none" w:sz="0" w:space="0" w:color="auto"/>
      </w:divBdr>
    </w:div>
    <w:div w:id="469900933">
      <w:bodyDiv w:val="1"/>
      <w:marLeft w:val="0"/>
      <w:marRight w:val="0"/>
      <w:marTop w:val="0"/>
      <w:marBottom w:val="0"/>
      <w:divBdr>
        <w:top w:val="none" w:sz="0" w:space="0" w:color="auto"/>
        <w:left w:val="none" w:sz="0" w:space="0" w:color="auto"/>
        <w:bottom w:val="none" w:sz="0" w:space="0" w:color="auto"/>
        <w:right w:val="none" w:sz="0" w:space="0" w:color="auto"/>
      </w:divBdr>
    </w:div>
    <w:div w:id="471942661">
      <w:bodyDiv w:val="1"/>
      <w:marLeft w:val="0"/>
      <w:marRight w:val="0"/>
      <w:marTop w:val="0"/>
      <w:marBottom w:val="0"/>
      <w:divBdr>
        <w:top w:val="none" w:sz="0" w:space="0" w:color="auto"/>
        <w:left w:val="none" w:sz="0" w:space="0" w:color="auto"/>
        <w:bottom w:val="none" w:sz="0" w:space="0" w:color="auto"/>
        <w:right w:val="none" w:sz="0" w:space="0" w:color="auto"/>
      </w:divBdr>
    </w:div>
    <w:div w:id="513030377">
      <w:bodyDiv w:val="1"/>
      <w:marLeft w:val="0"/>
      <w:marRight w:val="0"/>
      <w:marTop w:val="0"/>
      <w:marBottom w:val="0"/>
      <w:divBdr>
        <w:top w:val="none" w:sz="0" w:space="0" w:color="auto"/>
        <w:left w:val="none" w:sz="0" w:space="0" w:color="auto"/>
        <w:bottom w:val="none" w:sz="0" w:space="0" w:color="auto"/>
        <w:right w:val="none" w:sz="0" w:space="0" w:color="auto"/>
      </w:divBdr>
    </w:div>
    <w:div w:id="528955266">
      <w:bodyDiv w:val="1"/>
      <w:marLeft w:val="0"/>
      <w:marRight w:val="0"/>
      <w:marTop w:val="0"/>
      <w:marBottom w:val="0"/>
      <w:divBdr>
        <w:top w:val="none" w:sz="0" w:space="0" w:color="auto"/>
        <w:left w:val="none" w:sz="0" w:space="0" w:color="auto"/>
        <w:bottom w:val="none" w:sz="0" w:space="0" w:color="auto"/>
        <w:right w:val="none" w:sz="0" w:space="0" w:color="auto"/>
      </w:divBdr>
    </w:div>
    <w:div w:id="529533956">
      <w:bodyDiv w:val="1"/>
      <w:marLeft w:val="0"/>
      <w:marRight w:val="0"/>
      <w:marTop w:val="0"/>
      <w:marBottom w:val="0"/>
      <w:divBdr>
        <w:top w:val="none" w:sz="0" w:space="0" w:color="auto"/>
        <w:left w:val="none" w:sz="0" w:space="0" w:color="auto"/>
        <w:bottom w:val="none" w:sz="0" w:space="0" w:color="auto"/>
        <w:right w:val="none" w:sz="0" w:space="0" w:color="auto"/>
      </w:divBdr>
    </w:div>
    <w:div w:id="545869983">
      <w:bodyDiv w:val="1"/>
      <w:marLeft w:val="0"/>
      <w:marRight w:val="0"/>
      <w:marTop w:val="0"/>
      <w:marBottom w:val="0"/>
      <w:divBdr>
        <w:top w:val="none" w:sz="0" w:space="0" w:color="auto"/>
        <w:left w:val="none" w:sz="0" w:space="0" w:color="auto"/>
        <w:bottom w:val="none" w:sz="0" w:space="0" w:color="auto"/>
        <w:right w:val="none" w:sz="0" w:space="0" w:color="auto"/>
      </w:divBdr>
    </w:div>
    <w:div w:id="545878191">
      <w:bodyDiv w:val="1"/>
      <w:marLeft w:val="0"/>
      <w:marRight w:val="0"/>
      <w:marTop w:val="0"/>
      <w:marBottom w:val="0"/>
      <w:divBdr>
        <w:top w:val="none" w:sz="0" w:space="0" w:color="auto"/>
        <w:left w:val="none" w:sz="0" w:space="0" w:color="auto"/>
        <w:bottom w:val="none" w:sz="0" w:space="0" w:color="auto"/>
        <w:right w:val="none" w:sz="0" w:space="0" w:color="auto"/>
      </w:divBdr>
    </w:div>
    <w:div w:id="572395806">
      <w:bodyDiv w:val="1"/>
      <w:marLeft w:val="0"/>
      <w:marRight w:val="0"/>
      <w:marTop w:val="0"/>
      <w:marBottom w:val="0"/>
      <w:divBdr>
        <w:top w:val="none" w:sz="0" w:space="0" w:color="auto"/>
        <w:left w:val="none" w:sz="0" w:space="0" w:color="auto"/>
        <w:bottom w:val="none" w:sz="0" w:space="0" w:color="auto"/>
        <w:right w:val="none" w:sz="0" w:space="0" w:color="auto"/>
      </w:divBdr>
    </w:div>
    <w:div w:id="588851208">
      <w:bodyDiv w:val="1"/>
      <w:marLeft w:val="0"/>
      <w:marRight w:val="0"/>
      <w:marTop w:val="0"/>
      <w:marBottom w:val="0"/>
      <w:divBdr>
        <w:top w:val="none" w:sz="0" w:space="0" w:color="auto"/>
        <w:left w:val="none" w:sz="0" w:space="0" w:color="auto"/>
        <w:bottom w:val="none" w:sz="0" w:space="0" w:color="auto"/>
        <w:right w:val="none" w:sz="0" w:space="0" w:color="auto"/>
      </w:divBdr>
    </w:div>
    <w:div w:id="601109145">
      <w:bodyDiv w:val="1"/>
      <w:marLeft w:val="0"/>
      <w:marRight w:val="0"/>
      <w:marTop w:val="0"/>
      <w:marBottom w:val="0"/>
      <w:divBdr>
        <w:top w:val="none" w:sz="0" w:space="0" w:color="auto"/>
        <w:left w:val="none" w:sz="0" w:space="0" w:color="auto"/>
        <w:bottom w:val="none" w:sz="0" w:space="0" w:color="auto"/>
        <w:right w:val="none" w:sz="0" w:space="0" w:color="auto"/>
      </w:divBdr>
    </w:div>
    <w:div w:id="602808281">
      <w:bodyDiv w:val="1"/>
      <w:marLeft w:val="0"/>
      <w:marRight w:val="0"/>
      <w:marTop w:val="0"/>
      <w:marBottom w:val="0"/>
      <w:divBdr>
        <w:top w:val="none" w:sz="0" w:space="0" w:color="auto"/>
        <w:left w:val="none" w:sz="0" w:space="0" w:color="auto"/>
        <w:bottom w:val="none" w:sz="0" w:space="0" w:color="auto"/>
        <w:right w:val="none" w:sz="0" w:space="0" w:color="auto"/>
      </w:divBdr>
    </w:div>
    <w:div w:id="644821758">
      <w:bodyDiv w:val="1"/>
      <w:marLeft w:val="0"/>
      <w:marRight w:val="0"/>
      <w:marTop w:val="0"/>
      <w:marBottom w:val="0"/>
      <w:divBdr>
        <w:top w:val="none" w:sz="0" w:space="0" w:color="auto"/>
        <w:left w:val="none" w:sz="0" w:space="0" w:color="auto"/>
        <w:bottom w:val="none" w:sz="0" w:space="0" w:color="auto"/>
        <w:right w:val="none" w:sz="0" w:space="0" w:color="auto"/>
      </w:divBdr>
    </w:div>
    <w:div w:id="663436055">
      <w:bodyDiv w:val="1"/>
      <w:marLeft w:val="0"/>
      <w:marRight w:val="0"/>
      <w:marTop w:val="0"/>
      <w:marBottom w:val="0"/>
      <w:divBdr>
        <w:top w:val="none" w:sz="0" w:space="0" w:color="auto"/>
        <w:left w:val="none" w:sz="0" w:space="0" w:color="auto"/>
        <w:bottom w:val="none" w:sz="0" w:space="0" w:color="auto"/>
        <w:right w:val="none" w:sz="0" w:space="0" w:color="auto"/>
      </w:divBdr>
    </w:div>
    <w:div w:id="666637542">
      <w:bodyDiv w:val="1"/>
      <w:marLeft w:val="0"/>
      <w:marRight w:val="0"/>
      <w:marTop w:val="0"/>
      <w:marBottom w:val="0"/>
      <w:divBdr>
        <w:top w:val="none" w:sz="0" w:space="0" w:color="auto"/>
        <w:left w:val="none" w:sz="0" w:space="0" w:color="auto"/>
        <w:bottom w:val="none" w:sz="0" w:space="0" w:color="auto"/>
        <w:right w:val="none" w:sz="0" w:space="0" w:color="auto"/>
      </w:divBdr>
    </w:div>
    <w:div w:id="673261700">
      <w:bodyDiv w:val="1"/>
      <w:marLeft w:val="0"/>
      <w:marRight w:val="0"/>
      <w:marTop w:val="0"/>
      <w:marBottom w:val="0"/>
      <w:divBdr>
        <w:top w:val="none" w:sz="0" w:space="0" w:color="auto"/>
        <w:left w:val="none" w:sz="0" w:space="0" w:color="auto"/>
        <w:bottom w:val="none" w:sz="0" w:space="0" w:color="auto"/>
        <w:right w:val="none" w:sz="0" w:space="0" w:color="auto"/>
      </w:divBdr>
    </w:div>
    <w:div w:id="677386058">
      <w:bodyDiv w:val="1"/>
      <w:marLeft w:val="0"/>
      <w:marRight w:val="0"/>
      <w:marTop w:val="0"/>
      <w:marBottom w:val="0"/>
      <w:divBdr>
        <w:top w:val="none" w:sz="0" w:space="0" w:color="auto"/>
        <w:left w:val="none" w:sz="0" w:space="0" w:color="auto"/>
        <w:bottom w:val="none" w:sz="0" w:space="0" w:color="auto"/>
        <w:right w:val="none" w:sz="0" w:space="0" w:color="auto"/>
      </w:divBdr>
    </w:div>
    <w:div w:id="694235190">
      <w:bodyDiv w:val="1"/>
      <w:marLeft w:val="0"/>
      <w:marRight w:val="0"/>
      <w:marTop w:val="0"/>
      <w:marBottom w:val="0"/>
      <w:divBdr>
        <w:top w:val="none" w:sz="0" w:space="0" w:color="auto"/>
        <w:left w:val="none" w:sz="0" w:space="0" w:color="auto"/>
        <w:bottom w:val="none" w:sz="0" w:space="0" w:color="auto"/>
        <w:right w:val="none" w:sz="0" w:space="0" w:color="auto"/>
      </w:divBdr>
    </w:div>
    <w:div w:id="700277678">
      <w:bodyDiv w:val="1"/>
      <w:marLeft w:val="0"/>
      <w:marRight w:val="0"/>
      <w:marTop w:val="0"/>
      <w:marBottom w:val="0"/>
      <w:divBdr>
        <w:top w:val="none" w:sz="0" w:space="0" w:color="auto"/>
        <w:left w:val="none" w:sz="0" w:space="0" w:color="auto"/>
        <w:bottom w:val="none" w:sz="0" w:space="0" w:color="auto"/>
        <w:right w:val="none" w:sz="0" w:space="0" w:color="auto"/>
      </w:divBdr>
    </w:div>
    <w:div w:id="707609747">
      <w:bodyDiv w:val="1"/>
      <w:marLeft w:val="0"/>
      <w:marRight w:val="0"/>
      <w:marTop w:val="0"/>
      <w:marBottom w:val="0"/>
      <w:divBdr>
        <w:top w:val="none" w:sz="0" w:space="0" w:color="auto"/>
        <w:left w:val="none" w:sz="0" w:space="0" w:color="auto"/>
        <w:bottom w:val="none" w:sz="0" w:space="0" w:color="auto"/>
        <w:right w:val="none" w:sz="0" w:space="0" w:color="auto"/>
      </w:divBdr>
    </w:div>
    <w:div w:id="709963644">
      <w:bodyDiv w:val="1"/>
      <w:marLeft w:val="0"/>
      <w:marRight w:val="0"/>
      <w:marTop w:val="0"/>
      <w:marBottom w:val="0"/>
      <w:divBdr>
        <w:top w:val="none" w:sz="0" w:space="0" w:color="auto"/>
        <w:left w:val="none" w:sz="0" w:space="0" w:color="auto"/>
        <w:bottom w:val="none" w:sz="0" w:space="0" w:color="auto"/>
        <w:right w:val="none" w:sz="0" w:space="0" w:color="auto"/>
      </w:divBdr>
    </w:div>
    <w:div w:id="713386684">
      <w:bodyDiv w:val="1"/>
      <w:marLeft w:val="0"/>
      <w:marRight w:val="0"/>
      <w:marTop w:val="0"/>
      <w:marBottom w:val="0"/>
      <w:divBdr>
        <w:top w:val="none" w:sz="0" w:space="0" w:color="auto"/>
        <w:left w:val="none" w:sz="0" w:space="0" w:color="auto"/>
        <w:bottom w:val="none" w:sz="0" w:space="0" w:color="auto"/>
        <w:right w:val="none" w:sz="0" w:space="0" w:color="auto"/>
      </w:divBdr>
    </w:div>
    <w:div w:id="745372179">
      <w:bodyDiv w:val="1"/>
      <w:marLeft w:val="0"/>
      <w:marRight w:val="0"/>
      <w:marTop w:val="0"/>
      <w:marBottom w:val="0"/>
      <w:divBdr>
        <w:top w:val="none" w:sz="0" w:space="0" w:color="auto"/>
        <w:left w:val="none" w:sz="0" w:space="0" w:color="auto"/>
        <w:bottom w:val="none" w:sz="0" w:space="0" w:color="auto"/>
        <w:right w:val="none" w:sz="0" w:space="0" w:color="auto"/>
      </w:divBdr>
    </w:div>
    <w:div w:id="748187264">
      <w:bodyDiv w:val="1"/>
      <w:marLeft w:val="0"/>
      <w:marRight w:val="0"/>
      <w:marTop w:val="0"/>
      <w:marBottom w:val="0"/>
      <w:divBdr>
        <w:top w:val="none" w:sz="0" w:space="0" w:color="auto"/>
        <w:left w:val="none" w:sz="0" w:space="0" w:color="auto"/>
        <w:bottom w:val="none" w:sz="0" w:space="0" w:color="auto"/>
        <w:right w:val="none" w:sz="0" w:space="0" w:color="auto"/>
      </w:divBdr>
    </w:div>
    <w:div w:id="754013334">
      <w:bodyDiv w:val="1"/>
      <w:marLeft w:val="0"/>
      <w:marRight w:val="0"/>
      <w:marTop w:val="0"/>
      <w:marBottom w:val="0"/>
      <w:divBdr>
        <w:top w:val="none" w:sz="0" w:space="0" w:color="auto"/>
        <w:left w:val="none" w:sz="0" w:space="0" w:color="auto"/>
        <w:bottom w:val="none" w:sz="0" w:space="0" w:color="auto"/>
        <w:right w:val="none" w:sz="0" w:space="0" w:color="auto"/>
      </w:divBdr>
    </w:div>
    <w:div w:id="760105483">
      <w:bodyDiv w:val="1"/>
      <w:marLeft w:val="0"/>
      <w:marRight w:val="0"/>
      <w:marTop w:val="0"/>
      <w:marBottom w:val="0"/>
      <w:divBdr>
        <w:top w:val="none" w:sz="0" w:space="0" w:color="auto"/>
        <w:left w:val="none" w:sz="0" w:space="0" w:color="auto"/>
        <w:bottom w:val="none" w:sz="0" w:space="0" w:color="auto"/>
        <w:right w:val="none" w:sz="0" w:space="0" w:color="auto"/>
      </w:divBdr>
    </w:div>
    <w:div w:id="767384551">
      <w:bodyDiv w:val="1"/>
      <w:marLeft w:val="0"/>
      <w:marRight w:val="0"/>
      <w:marTop w:val="0"/>
      <w:marBottom w:val="0"/>
      <w:divBdr>
        <w:top w:val="none" w:sz="0" w:space="0" w:color="auto"/>
        <w:left w:val="none" w:sz="0" w:space="0" w:color="auto"/>
        <w:bottom w:val="none" w:sz="0" w:space="0" w:color="auto"/>
        <w:right w:val="none" w:sz="0" w:space="0" w:color="auto"/>
      </w:divBdr>
    </w:div>
    <w:div w:id="773015859">
      <w:bodyDiv w:val="1"/>
      <w:marLeft w:val="0"/>
      <w:marRight w:val="0"/>
      <w:marTop w:val="0"/>
      <w:marBottom w:val="0"/>
      <w:divBdr>
        <w:top w:val="none" w:sz="0" w:space="0" w:color="auto"/>
        <w:left w:val="none" w:sz="0" w:space="0" w:color="auto"/>
        <w:bottom w:val="none" w:sz="0" w:space="0" w:color="auto"/>
        <w:right w:val="none" w:sz="0" w:space="0" w:color="auto"/>
      </w:divBdr>
    </w:div>
    <w:div w:id="791946007">
      <w:bodyDiv w:val="1"/>
      <w:marLeft w:val="0"/>
      <w:marRight w:val="0"/>
      <w:marTop w:val="0"/>
      <w:marBottom w:val="0"/>
      <w:divBdr>
        <w:top w:val="none" w:sz="0" w:space="0" w:color="auto"/>
        <w:left w:val="none" w:sz="0" w:space="0" w:color="auto"/>
        <w:bottom w:val="none" w:sz="0" w:space="0" w:color="auto"/>
        <w:right w:val="none" w:sz="0" w:space="0" w:color="auto"/>
      </w:divBdr>
    </w:div>
    <w:div w:id="806121641">
      <w:bodyDiv w:val="1"/>
      <w:marLeft w:val="0"/>
      <w:marRight w:val="0"/>
      <w:marTop w:val="0"/>
      <w:marBottom w:val="0"/>
      <w:divBdr>
        <w:top w:val="none" w:sz="0" w:space="0" w:color="auto"/>
        <w:left w:val="none" w:sz="0" w:space="0" w:color="auto"/>
        <w:bottom w:val="none" w:sz="0" w:space="0" w:color="auto"/>
        <w:right w:val="none" w:sz="0" w:space="0" w:color="auto"/>
      </w:divBdr>
    </w:div>
    <w:div w:id="834302429">
      <w:bodyDiv w:val="1"/>
      <w:marLeft w:val="0"/>
      <w:marRight w:val="0"/>
      <w:marTop w:val="0"/>
      <w:marBottom w:val="0"/>
      <w:divBdr>
        <w:top w:val="none" w:sz="0" w:space="0" w:color="auto"/>
        <w:left w:val="none" w:sz="0" w:space="0" w:color="auto"/>
        <w:bottom w:val="none" w:sz="0" w:space="0" w:color="auto"/>
        <w:right w:val="none" w:sz="0" w:space="0" w:color="auto"/>
      </w:divBdr>
    </w:div>
    <w:div w:id="845749472">
      <w:bodyDiv w:val="1"/>
      <w:marLeft w:val="0"/>
      <w:marRight w:val="0"/>
      <w:marTop w:val="0"/>
      <w:marBottom w:val="0"/>
      <w:divBdr>
        <w:top w:val="none" w:sz="0" w:space="0" w:color="auto"/>
        <w:left w:val="none" w:sz="0" w:space="0" w:color="auto"/>
        <w:bottom w:val="none" w:sz="0" w:space="0" w:color="auto"/>
        <w:right w:val="none" w:sz="0" w:space="0" w:color="auto"/>
      </w:divBdr>
    </w:div>
    <w:div w:id="865142779">
      <w:bodyDiv w:val="1"/>
      <w:marLeft w:val="0"/>
      <w:marRight w:val="0"/>
      <w:marTop w:val="0"/>
      <w:marBottom w:val="0"/>
      <w:divBdr>
        <w:top w:val="none" w:sz="0" w:space="0" w:color="auto"/>
        <w:left w:val="none" w:sz="0" w:space="0" w:color="auto"/>
        <w:bottom w:val="none" w:sz="0" w:space="0" w:color="auto"/>
        <w:right w:val="none" w:sz="0" w:space="0" w:color="auto"/>
      </w:divBdr>
    </w:div>
    <w:div w:id="868642300">
      <w:bodyDiv w:val="1"/>
      <w:marLeft w:val="0"/>
      <w:marRight w:val="0"/>
      <w:marTop w:val="0"/>
      <w:marBottom w:val="0"/>
      <w:divBdr>
        <w:top w:val="none" w:sz="0" w:space="0" w:color="auto"/>
        <w:left w:val="none" w:sz="0" w:space="0" w:color="auto"/>
        <w:bottom w:val="none" w:sz="0" w:space="0" w:color="auto"/>
        <w:right w:val="none" w:sz="0" w:space="0" w:color="auto"/>
      </w:divBdr>
    </w:div>
    <w:div w:id="878670136">
      <w:bodyDiv w:val="1"/>
      <w:marLeft w:val="0"/>
      <w:marRight w:val="0"/>
      <w:marTop w:val="0"/>
      <w:marBottom w:val="0"/>
      <w:divBdr>
        <w:top w:val="none" w:sz="0" w:space="0" w:color="auto"/>
        <w:left w:val="none" w:sz="0" w:space="0" w:color="auto"/>
        <w:bottom w:val="none" w:sz="0" w:space="0" w:color="auto"/>
        <w:right w:val="none" w:sz="0" w:space="0" w:color="auto"/>
      </w:divBdr>
    </w:div>
    <w:div w:id="885481899">
      <w:bodyDiv w:val="1"/>
      <w:marLeft w:val="0"/>
      <w:marRight w:val="0"/>
      <w:marTop w:val="0"/>
      <w:marBottom w:val="0"/>
      <w:divBdr>
        <w:top w:val="none" w:sz="0" w:space="0" w:color="auto"/>
        <w:left w:val="none" w:sz="0" w:space="0" w:color="auto"/>
        <w:bottom w:val="none" w:sz="0" w:space="0" w:color="auto"/>
        <w:right w:val="none" w:sz="0" w:space="0" w:color="auto"/>
      </w:divBdr>
    </w:div>
    <w:div w:id="915360294">
      <w:bodyDiv w:val="1"/>
      <w:marLeft w:val="0"/>
      <w:marRight w:val="0"/>
      <w:marTop w:val="0"/>
      <w:marBottom w:val="0"/>
      <w:divBdr>
        <w:top w:val="none" w:sz="0" w:space="0" w:color="auto"/>
        <w:left w:val="none" w:sz="0" w:space="0" w:color="auto"/>
        <w:bottom w:val="none" w:sz="0" w:space="0" w:color="auto"/>
        <w:right w:val="none" w:sz="0" w:space="0" w:color="auto"/>
      </w:divBdr>
    </w:div>
    <w:div w:id="929391722">
      <w:bodyDiv w:val="1"/>
      <w:marLeft w:val="0"/>
      <w:marRight w:val="0"/>
      <w:marTop w:val="0"/>
      <w:marBottom w:val="0"/>
      <w:divBdr>
        <w:top w:val="none" w:sz="0" w:space="0" w:color="auto"/>
        <w:left w:val="none" w:sz="0" w:space="0" w:color="auto"/>
        <w:bottom w:val="none" w:sz="0" w:space="0" w:color="auto"/>
        <w:right w:val="none" w:sz="0" w:space="0" w:color="auto"/>
      </w:divBdr>
    </w:div>
    <w:div w:id="932779290">
      <w:bodyDiv w:val="1"/>
      <w:marLeft w:val="0"/>
      <w:marRight w:val="0"/>
      <w:marTop w:val="0"/>
      <w:marBottom w:val="0"/>
      <w:divBdr>
        <w:top w:val="none" w:sz="0" w:space="0" w:color="auto"/>
        <w:left w:val="none" w:sz="0" w:space="0" w:color="auto"/>
        <w:bottom w:val="none" w:sz="0" w:space="0" w:color="auto"/>
        <w:right w:val="none" w:sz="0" w:space="0" w:color="auto"/>
      </w:divBdr>
    </w:div>
    <w:div w:id="937257653">
      <w:bodyDiv w:val="1"/>
      <w:marLeft w:val="0"/>
      <w:marRight w:val="0"/>
      <w:marTop w:val="0"/>
      <w:marBottom w:val="0"/>
      <w:divBdr>
        <w:top w:val="none" w:sz="0" w:space="0" w:color="auto"/>
        <w:left w:val="none" w:sz="0" w:space="0" w:color="auto"/>
        <w:bottom w:val="none" w:sz="0" w:space="0" w:color="auto"/>
        <w:right w:val="none" w:sz="0" w:space="0" w:color="auto"/>
      </w:divBdr>
    </w:div>
    <w:div w:id="951013590">
      <w:bodyDiv w:val="1"/>
      <w:marLeft w:val="0"/>
      <w:marRight w:val="0"/>
      <w:marTop w:val="0"/>
      <w:marBottom w:val="0"/>
      <w:divBdr>
        <w:top w:val="none" w:sz="0" w:space="0" w:color="auto"/>
        <w:left w:val="none" w:sz="0" w:space="0" w:color="auto"/>
        <w:bottom w:val="none" w:sz="0" w:space="0" w:color="auto"/>
        <w:right w:val="none" w:sz="0" w:space="0" w:color="auto"/>
      </w:divBdr>
    </w:div>
    <w:div w:id="963777030">
      <w:bodyDiv w:val="1"/>
      <w:marLeft w:val="0"/>
      <w:marRight w:val="0"/>
      <w:marTop w:val="0"/>
      <w:marBottom w:val="0"/>
      <w:divBdr>
        <w:top w:val="none" w:sz="0" w:space="0" w:color="auto"/>
        <w:left w:val="none" w:sz="0" w:space="0" w:color="auto"/>
        <w:bottom w:val="none" w:sz="0" w:space="0" w:color="auto"/>
        <w:right w:val="none" w:sz="0" w:space="0" w:color="auto"/>
      </w:divBdr>
    </w:div>
    <w:div w:id="970406116">
      <w:bodyDiv w:val="1"/>
      <w:marLeft w:val="0"/>
      <w:marRight w:val="0"/>
      <w:marTop w:val="0"/>
      <w:marBottom w:val="0"/>
      <w:divBdr>
        <w:top w:val="none" w:sz="0" w:space="0" w:color="auto"/>
        <w:left w:val="none" w:sz="0" w:space="0" w:color="auto"/>
        <w:bottom w:val="none" w:sz="0" w:space="0" w:color="auto"/>
        <w:right w:val="none" w:sz="0" w:space="0" w:color="auto"/>
      </w:divBdr>
    </w:div>
    <w:div w:id="980575711">
      <w:bodyDiv w:val="1"/>
      <w:marLeft w:val="0"/>
      <w:marRight w:val="0"/>
      <w:marTop w:val="0"/>
      <w:marBottom w:val="0"/>
      <w:divBdr>
        <w:top w:val="none" w:sz="0" w:space="0" w:color="auto"/>
        <w:left w:val="none" w:sz="0" w:space="0" w:color="auto"/>
        <w:bottom w:val="none" w:sz="0" w:space="0" w:color="auto"/>
        <w:right w:val="none" w:sz="0" w:space="0" w:color="auto"/>
      </w:divBdr>
    </w:div>
    <w:div w:id="997659098">
      <w:bodyDiv w:val="1"/>
      <w:marLeft w:val="0"/>
      <w:marRight w:val="0"/>
      <w:marTop w:val="0"/>
      <w:marBottom w:val="0"/>
      <w:divBdr>
        <w:top w:val="none" w:sz="0" w:space="0" w:color="auto"/>
        <w:left w:val="none" w:sz="0" w:space="0" w:color="auto"/>
        <w:bottom w:val="none" w:sz="0" w:space="0" w:color="auto"/>
        <w:right w:val="none" w:sz="0" w:space="0" w:color="auto"/>
      </w:divBdr>
    </w:div>
    <w:div w:id="1014771446">
      <w:bodyDiv w:val="1"/>
      <w:marLeft w:val="0"/>
      <w:marRight w:val="0"/>
      <w:marTop w:val="0"/>
      <w:marBottom w:val="0"/>
      <w:divBdr>
        <w:top w:val="none" w:sz="0" w:space="0" w:color="auto"/>
        <w:left w:val="none" w:sz="0" w:space="0" w:color="auto"/>
        <w:bottom w:val="none" w:sz="0" w:space="0" w:color="auto"/>
        <w:right w:val="none" w:sz="0" w:space="0" w:color="auto"/>
      </w:divBdr>
    </w:div>
    <w:div w:id="1014847523">
      <w:bodyDiv w:val="1"/>
      <w:marLeft w:val="0"/>
      <w:marRight w:val="0"/>
      <w:marTop w:val="0"/>
      <w:marBottom w:val="0"/>
      <w:divBdr>
        <w:top w:val="none" w:sz="0" w:space="0" w:color="auto"/>
        <w:left w:val="none" w:sz="0" w:space="0" w:color="auto"/>
        <w:bottom w:val="none" w:sz="0" w:space="0" w:color="auto"/>
        <w:right w:val="none" w:sz="0" w:space="0" w:color="auto"/>
      </w:divBdr>
    </w:div>
    <w:div w:id="1026367301">
      <w:bodyDiv w:val="1"/>
      <w:marLeft w:val="0"/>
      <w:marRight w:val="0"/>
      <w:marTop w:val="0"/>
      <w:marBottom w:val="150"/>
      <w:divBdr>
        <w:top w:val="none" w:sz="0" w:space="0" w:color="auto"/>
        <w:left w:val="none" w:sz="0" w:space="0" w:color="auto"/>
        <w:bottom w:val="none" w:sz="0" w:space="0" w:color="auto"/>
        <w:right w:val="none" w:sz="0" w:space="0" w:color="auto"/>
      </w:divBdr>
      <w:divsChild>
        <w:div w:id="1149127523">
          <w:marLeft w:val="0"/>
          <w:marRight w:val="0"/>
          <w:marTop w:val="0"/>
          <w:marBottom w:val="0"/>
          <w:divBdr>
            <w:top w:val="none" w:sz="0" w:space="0" w:color="auto"/>
            <w:left w:val="none" w:sz="0" w:space="0" w:color="auto"/>
            <w:bottom w:val="none" w:sz="0" w:space="0" w:color="auto"/>
            <w:right w:val="none" w:sz="0" w:space="0" w:color="auto"/>
          </w:divBdr>
          <w:divsChild>
            <w:div w:id="1005790269">
              <w:marLeft w:val="0"/>
              <w:marRight w:val="0"/>
              <w:marTop w:val="75"/>
              <w:marBottom w:val="75"/>
              <w:divBdr>
                <w:top w:val="single" w:sz="6" w:space="0" w:color="E5E5E5"/>
                <w:left w:val="single" w:sz="6" w:space="0" w:color="E5E5E5"/>
                <w:bottom w:val="single" w:sz="6" w:space="0" w:color="E5E5E5"/>
                <w:right w:val="single" w:sz="6" w:space="0" w:color="E5E5E5"/>
              </w:divBdr>
              <w:divsChild>
                <w:div w:id="18340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9812">
      <w:bodyDiv w:val="1"/>
      <w:marLeft w:val="0"/>
      <w:marRight w:val="0"/>
      <w:marTop w:val="0"/>
      <w:marBottom w:val="0"/>
      <w:divBdr>
        <w:top w:val="none" w:sz="0" w:space="0" w:color="auto"/>
        <w:left w:val="none" w:sz="0" w:space="0" w:color="auto"/>
        <w:bottom w:val="none" w:sz="0" w:space="0" w:color="auto"/>
        <w:right w:val="none" w:sz="0" w:space="0" w:color="auto"/>
      </w:divBdr>
    </w:div>
    <w:div w:id="1053389130">
      <w:bodyDiv w:val="1"/>
      <w:marLeft w:val="0"/>
      <w:marRight w:val="0"/>
      <w:marTop w:val="0"/>
      <w:marBottom w:val="0"/>
      <w:divBdr>
        <w:top w:val="none" w:sz="0" w:space="0" w:color="auto"/>
        <w:left w:val="none" w:sz="0" w:space="0" w:color="auto"/>
        <w:bottom w:val="none" w:sz="0" w:space="0" w:color="auto"/>
        <w:right w:val="none" w:sz="0" w:space="0" w:color="auto"/>
      </w:divBdr>
    </w:div>
    <w:div w:id="1063528958">
      <w:bodyDiv w:val="1"/>
      <w:marLeft w:val="0"/>
      <w:marRight w:val="0"/>
      <w:marTop w:val="0"/>
      <w:marBottom w:val="0"/>
      <w:divBdr>
        <w:top w:val="none" w:sz="0" w:space="0" w:color="auto"/>
        <w:left w:val="none" w:sz="0" w:space="0" w:color="auto"/>
        <w:bottom w:val="none" w:sz="0" w:space="0" w:color="auto"/>
        <w:right w:val="none" w:sz="0" w:space="0" w:color="auto"/>
      </w:divBdr>
    </w:div>
    <w:div w:id="1078406090">
      <w:bodyDiv w:val="1"/>
      <w:marLeft w:val="0"/>
      <w:marRight w:val="0"/>
      <w:marTop w:val="0"/>
      <w:marBottom w:val="0"/>
      <w:divBdr>
        <w:top w:val="none" w:sz="0" w:space="0" w:color="auto"/>
        <w:left w:val="none" w:sz="0" w:space="0" w:color="auto"/>
        <w:bottom w:val="none" w:sz="0" w:space="0" w:color="auto"/>
        <w:right w:val="none" w:sz="0" w:space="0" w:color="auto"/>
      </w:divBdr>
    </w:div>
    <w:div w:id="1085495872">
      <w:bodyDiv w:val="1"/>
      <w:marLeft w:val="0"/>
      <w:marRight w:val="0"/>
      <w:marTop w:val="0"/>
      <w:marBottom w:val="0"/>
      <w:divBdr>
        <w:top w:val="none" w:sz="0" w:space="0" w:color="auto"/>
        <w:left w:val="none" w:sz="0" w:space="0" w:color="auto"/>
        <w:bottom w:val="none" w:sz="0" w:space="0" w:color="auto"/>
        <w:right w:val="none" w:sz="0" w:space="0" w:color="auto"/>
      </w:divBdr>
    </w:div>
    <w:div w:id="1096093636">
      <w:bodyDiv w:val="1"/>
      <w:marLeft w:val="0"/>
      <w:marRight w:val="0"/>
      <w:marTop w:val="0"/>
      <w:marBottom w:val="0"/>
      <w:divBdr>
        <w:top w:val="none" w:sz="0" w:space="0" w:color="auto"/>
        <w:left w:val="none" w:sz="0" w:space="0" w:color="auto"/>
        <w:bottom w:val="none" w:sz="0" w:space="0" w:color="auto"/>
        <w:right w:val="none" w:sz="0" w:space="0" w:color="auto"/>
      </w:divBdr>
    </w:div>
    <w:div w:id="1099175975">
      <w:bodyDiv w:val="1"/>
      <w:marLeft w:val="0"/>
      <w:marRight w:val="0"/>
      <w:marTop w:val="0"/>
      <w:marBottom w:val="0"/>
      <w:divBdr>
        <w:top w:val="none" w:sz="0" w:space="0" w:color="auto"/>
        <w:left w:val="none" w:sz="0" w:space="0" w:color="auto"/>
        <w:bottom w:val="none" w:sz="0" w:space="0" w:color="auto"/>
        <w:right w:val="none" w:sz="0" w:space="0" w:color="auto"/>
      </w:divBdr>
    </w:div>
    <w:div w:id="1142625510">
      <w:bodyDiv w:val="1"/>
      <w:marLeft w:val="0"/>
      <w:marRight w:val="0"/>
      <w:marTop w:val="0"/>
      <w:marBottom w:val="0"/>
      <w:divBdr>
        <w:top w:val="none" w:sz="0" w:space="0" w:color="auto"/>
        <w:left w:val="none" w:sz="0" w:space="0" w:color="auto"/>
        <w:bottom w:val="none" w:sz="0" w:space="0" w:color="auto"/>
        <w:right w:val="none" w:sz="0" w:space="0" w:color="auto"/>
      </w:divBdr>
    </w:div>
    <w:div w:id="1142693301">
      <w:bodyDiv w:val="1"/>
      <w:marLeft w:val="0"/>
      <w:marRight w:val="0"/>
      <w:marTop w:val="0"/>
      <w:marBottom w:val="0"/>
      <w:divBdr>
        <w:top w:val="none" w:sz="0" w:space="0" w:color="auto"/>
        <w:left w:val="none" w:sz="0" w:space="0" w:color="auto"/>
        <w:bottom w:val="none" w:sz="0" w:space="0" w:color="auto"/>
        <w:right w:val="none" w:sz="0" w:space="0" w:color="auto"/>
      </w:divBdr>
    </w:div>
    <w:div w:id="1147161625">
      <w:bodyDiv w:val="1"/>
      <w:marLeft w:val="0"/>
      <w:marRight w:val="0"/>
      <w:marTop w:val="0"/>
      <w:marBottom w:val="0"/>
      <w:divBdr>
        <w:top w:val="none" w:sz="0" w:space="0" w:color="auto"/>
        <w:left w:val="none" w:sz="0" w:space="0" w:color="auto"/>
        <w:bottom w:val="none" w:sz="0" w:space="0" w:color="auto"/>
        <w:right w:val="none" w:sz="0" w:space="0" w:color="auto"/>
      </w:divBdr>
    </w:div>
    <w:div w:id="1154369226">
      <w:bodyDiv w:val="1"/>
      <w:marLeft w:val="0"/>
      <w:marRight w:val="0"/>
      <w:marTop w:val="0"/>
      <w:marBottom w:val="0"/>
      <w:divBdr>
        <w:top w:val="none" w:sz="0" w:space="0" w:color="auto"/>
        <w:left w:val="none" w:sz="0" w:space="0" w:color="auto"/>
        <w:bottom w:val="none" w:sz="0" w:space="0" w:color="auto"/>
        <w:right w:val="none" w:sz="0" w:space="0" w:color="auto"/>
      </w:divBdr>
    </w:div>
    <w:div w:id="1159879463">
      <w:bodyDiv w:val="1"/>
      <w:marLeft w:val="0"/>
      <w:marRight w:val="0"/>
      <w:marTop w:val="0"/>
      <w:marBottom w:val="0"/>
      <w:divBdr>
        <w:top w:val="none" w:sz="0" w:space="0" w:color="auto"/>
        <w:left w:val="none" w:sz="0" w:space="0" w:color="auto"/>
        <w:bottom w:val="none" w:sz="0" w:space="0" w:color="auto"/>
        <w:right w:val="none" w:sz="0" w:space="0" w:color="auto"/>
      </w:divBdr>
    </w:div>
    <w:div w:id="1179395061">
      <w:bodyDiv w:val="1"/>
      <w:marLeft w:val="0"/>
      <w:marRight w:val="0"/>
      <w:marTop w:val="0"/>
      <w:marBottom w:val="0"/>
      <w:divBdr>
        <w:top w:val="none" w:sz="0" w:space="0" w:color="auto"/>
        <w:left w:val="none" w:sz="0" w:space="0" w:color="auto"/>
        <w:bottom w:val="none" w:sz="0" w:space="0" w:color="auto"/>
        <w:right w:val="none" w:sz="0" w:space="0" w:color="auto"/>
      </w:divBdr>
    </w:div>
    <w:div w:id="1183595064">
      <w:bodyDiv w:val="1"/>
      <w:marLeft w:val="0"/>
      <w:marRight w:val="0"/>
      <w:marTop w:val="0"/>
      <w:marBottom w:val="0"/>
      <w:divBdr>
        <w:top w:val="none" w:sz="0" w:space="0" w:color="auto"/>
        <w:left w:val="none" w:sz="0" w:space="0" w:color="auto"/>
        <w:bottom w:val="none" w:sz="0" w:space="0" w:color="auto"/>
        <w:right w:val="none" w:sz="0" w:space="0" w:color="auto"/>
      </w:divBdr>
    </w:div>
    <w:div w:id="1188713573">
      <w:bodyDiv w:val="1"/>
      <w:marLeft w:val="0"/>
      <w:marRight w:val="0"/>
      <w:marTop w:val="0"/>
      <w:marBottom w:val="0"/>
      <w:divBdr>
        <w:top w:val="none" w:sz="0" w:space="0" w:color="auto"/>
        <w:left w:val="none" w:sz="0" w:space="0" w:color="auto"/>
        <w:bottom w:val="none" w:sz="0" w:space="0" w:color="auto"/>
        <w:right w:val="none" w:sz="0" w:space="0" w:color="auto"/>
      </w:divBdr>
    </w:div>
    <w:div w:id="1189952306">
      <w:bodyDiv w:val="1"/>
      <w:marLeft w:val="0"/>
      <w:marRight w:val="0"/>
      <w:marTop w:val="0"/>
      <w:marBottom w:val="0"/>
      <w:divBdr>
        <w:top w:val="none" w:sz="0" w:space="0" w:color="auto"/>
        <w:left w:val="none" w:sz="0" w:space="0" w:color="auto"/>
        <w:bottom w:val="none" w:sz="0" w:space="0" w:color="auto"/>
        <w:right w:val="none" w:sz="0" w:space="0" w:color="auto"/>
      </w:divBdr>
    </w:div>
    <w:div w:id="1205211265">
      <w:bodyDiv w:val="1"/>
      <w:marLeft w:val="0"/>
      <w:marRight w:val="0"/>
      <w:marTop w:val="0"/>
      <w:marBottom w:val="0"/>
      <w:divBdr>
        <w:top w:val="none" w:sz="0" w:space="0" w:color="auto"/>
        <w:left w:val="none" w:sz="0" w:space="0" w:color="auto"/>
        <w:bottom w:val="none" w:sz="0" w:space="0" w:color="auto"/>
        <w:right w:val="none" w:sz="0" w:space="0" w:color="auto"/>
      </w:divBdr>
    </w:div>
    <w:div w:id="1206869842">
      <w:bodyDiv w:val="1"/>
      <w:marLeft w:val="0"/>
      <w:marRight w:val="0"/>
      <w:marTop w:val="0"/>
      <w:marBottom w:val="0"/>
      <w:divBdr>
        <w:top w:val="none" w:sz="0" w:space="0" w:color="auto"/>
        <w:left w:val="none" w:sz="0" w:space="0" w:color="auto"/>
        <w:bottom w:val="none" w:sz="0" w:space="0" w:color="auto"/>
        <w:right w:val="none" w:sz="0" w:space="0" w:color="auto"/>
      </w:divBdr>
    </w:div>
    <w:div w:id="1245339588">
      <w:bodyDiv w:val="1"/>
      <w:marLeft w:val="0"/>
      <w:marRight w:val="0"/>
      <w:marTop w:val="0"/>
      <w:marBottom w:val="0"/>
      <w:divBdr>
        <w:top w:val="none" w:sz="0" w:space="0" w:color="auto"/>
        <w:left w:val="none" w:sz="0" w:space="0" w:color="auto"/>
        <w:bottom w:val="none" w:sz="0" w:space="0" w:color="auto"/>
        <w:right w:val="none" w:sz="0" w:space="0" w:color="auto"/>
      </w:divBdr>
    </w:div>
    <w:div w:id="1261059369">
      <w:bodyDiv w:val="1"/>
      <w:marLeft w:val="0"/>
      <w:marRight w:val="0"/>
      <w:marTop w:val="0"/>
      <w:marBottom w:val="0"/>
      <w:divBdr>
        <w:top w:val="none" w:sz="0" w:space="0" w:color="auto"/>
        <w:left w:val="none" w:sz="0" w:space="0" w:color="auto"/>
        <w:bottom w:val="none" w:sz="0" w:space="0" w:color="auto"/>
        <w:right w:val="none" w:sz="0" w:space="0" w:color="auto"/>
      </w:divBdr>
    </w:div>
    <w:div w:id="1261336899">
      <w:bodyDiv w:val="1"/>
      <w:marLeft w:val="0"/>
      <w:marRight w:val="0"/>
      <w:marTop w:val="0"/>
      <w:marBottom w:val="0"/>
      <w:divBdr>
        <w:top w:val="none" w:sz="0" w:space="0" w:color="auto"/>
        <w:left w:val="none" w:sz="0" w:space="0" w:color="auto"/>
        <w:bottom w:val="none" w:sz="0" w:space="0" w:color="auto"/>
        <w:right w:val="none" w:sz="0" w:space="0" w:color="auto"/>
      </w:divBdr>
    </w:div>
    <w:div w:id="1263146202">
      <w:bodyDiv w:val="1"/>
      <w:marLeft w:val="0"/>
      <w:marRight w:val="0"/>
      <w:marTop w:val="0"/>
      <w:marBottom w:val="0"/>
      <w:divBdr>
        <w:top w:val="none" w:sz="0" w:space="0" w:color="auto"/>
        <w:left w:val="none" w:sz="0" w:space="0" w:color="auto"/>
        <w:bottom w:val="none" w:sz="0" w:space="0" w:color="auto"/>
        <w:right w:val="none" w:sz="0" w:space="0" w:color="auto"/>
      </w:divBdr>
    </w:div>
    <w:div w:id="1268925527">
      <w:bodyDiv w:val="1"/>
      <w:marLeft w:val="0"/>
      <w:marRight w:val="0"/>
      <w:marTop w:val="0"/>
      <w:marBottom w:val="0"/>
      <w:divBdr>
        <w:top w:val="none" w:sz="0" w:space="0" w:color="auto"/>
        <w:left w:val="none" w:sz="0" w:space="0" w:color="auto"/>
        <w:bottom w:val="none" w:sz="0" w:space="0" w:color="auto"/>
        <w:right w:val="none" w:sz="0" w:space="0" w:color="auto"/>
      </w:divBdr>
    </w:div>
    <w:div w:id="1291085482">
      <w:bodyDiv w:val="1"/>
      <w:marLeft w:val="0"/>
      <w:marRight w:val="0"/>
      <w:marTop w:val="0"/>
      <w:marBottom w:val="0"/>
      <w:divBdr>
        <w:top w:val="none" w:sz="0" w:space="0" w:color="auto"/>
        <w:left w:val="none" w:sz="0" w:space="0" w:color="auto"/>
        <w:bottom w:val="none" w:sz="0" w:space="0" w:color="auto"/>
        <w:right w:val="none" w:sz="0" w:space="0" w:color="auto"/>
      </w:divBdr>
    </w:div>
    <w:div w:id="1296176611">
      <w:bodyDiv w:val="1"/>
      <w:marLeft w:val="0"/>
      <w:marRight w:val="0"/>
      <w:marTop w:val="0"/>
      <w:marBottom w:val="0"/>
      <w:divBdr>
        <w:top w:val="none" w:sz="0" w:space="0" w:color="auto"/>
        <w:left w:val="none" w:sz="0" w:space="0" w:color="auto"/>
        <w:bottom w:val="none" w:sz="0" w:space="0" w:color="auto"/>
        <w:right w:val="none" w:sz="0" w:space="0" w:color="auto"/>
      </w:divBdr>
    </w:div>
    <w:div w:id="1298223624">
      <w:bodyDiv w:val="1"/>
      <w:marLeft w:val="0"/>
      <w:marRight w:val="0"/>
      <w:marTop w:val="0"/>
      <w:marBottom w:val="0"/>
      <w:divBdr>
        <w:top w:val="none" w:sz="0" w:space="0" w:color="auto"/>
        <w:left w:val="none" w:sz="0" w:space="0" w:color="auto"/>
        <w:bottom w:val="none" w:sz="0" w:space="0" w:color="auto"/>
        <w:right w:val="none" w:sz="0" w:space="0" w:color="auto"/>
      </w:divBdr>
    </w:div>
    <w:div w:id="1303080485">
      <w:bodyDiv w:val="1"/>
      <w:marLeft w:val="0"/>
      <w:marRight w:val="0"/>
      <w:marTop w:val="0"/>
      <w:marBottom w:val="0"/>
      <w:divBdr>
        <w:top w:val="none" w:sz="0" w:space="0" w:color="auto"/>
        <w:left w:val="none" w:sz="0" w:space="0" w:color="auto"/>
        <w:bottom w:val="none" w:sz="0" w:space="0" w:color="auto"/>
        <w:right w:val="none" w:sz="0" w:space="0" w:color="auto"/>
      </w:divBdr>
    </w:div>
    <w:div w:id="1309019927">
      <w:bodyDiv w:val="1"/>
      <w:marLeft w:val="0"/>
      <w:marRight w:val="0"/>
      <w:marTop w:val="0"/>
      <w:marBottom w:val="0"/>
      <w:divBdr>
        <w:top w:val="none" w:sz="0" w:space="0" w:color="auto"/>
        <w:left w:val="none" w:sz="0" w:space="0" w:color="auto"/>
        <w:bottom w:val="none" w:sz="0" w:space="0" w:color="auto"/>
        <w:right w:val="none" w:sz="0" w:space="0" w:color="auto"/>
      </w:divBdr>
    </w:div>
    <w:div w:id="1310746785">
      <w:bodyDiv w:val="1"/>
      <w:marLeft w:val="0"/>
      <w:marRight w:val="0"/>
      <w:marTop w:val="0"/>
      <w:marBottom w:val="0"/>
      <w:divBdr>
        <w:top w:val="none" w:sz="0" w:space="0" w:color="auto"/>
        <w:left w:val="none" w:sz="0" w:space="0" w:color="auto"/>
        <w:bottom w:val="none" w:sz="0" w:space="0" w:color="auto"/>
        <w:right w:val="none" w:sz="0" w:space="0" w:color="auto"/>
      </w:divBdr>
    </w:div>
    <w:div w:id="1311787038">
      <w:bodyDiv w:val="1"/>
      <w:marLeft w:val="0"/>
      <w:marRight w:val="0"/>
      <w:marTop w:val="0"/>
      <w:marBottom w:val="0"/>
      <w:divBdr>
        <w:top w:val="none" w:sz="0" w:space="0" w:color="auto"/>
        <w:left w:val="none" w:sz="0" w:space="0" w:color="auto"/>
        <w:bottom w:val="none" w:sz="0" w:space="0" w:color="auto"/>
        <w:right w:val="none" w:sz="0" w:space="0" w:color="auto"/>
      </w:divBdr>
    </w:div>
    <w:div w:id="1326934348">
      <w:bodyDiv w:val="1"/>
      <w:marLeft w:val="0"/>
      <w:marRight w:val="0"/>
      <w:marTop w:val="0"/>
      <w:marBottom w:val="0"/>
      <w:divBdr>
        <w:top w:val="none" w:sz="0" w:space="0" w:color="auto"/>
        <w:left w:val="none" w:sz="0" w:space="0" w:color="auto"/>
        <w:bottom w:val="none" w:sz="0" w:space="0" w:color="auto"/>
        <w:right w:val="none" w:sz="0" w:space="0" w:color="auto"/>
      </w:divBdr>
    </w:div>
    <w:div w:id="1335574732">
      <w:bodyDiv w:val="1"/>
      <w:marLeft w:val="0"/>
      <w:marRight w:val="0"/>
      <w:marTop w:val="0"/>
      <w:marBottom w:val="0"/>
      <w:divBdr>
        <w:top w:val="none" w:sz="0" w:space="0" w:color="auto"/>
        <w:left w:val="none" w:sz="0" w:space="0" w:color="auto"/>
        <w:bottom w:val="none" w:sz="0" w:space="0" w:color="auto"/>
        <w:right w:val="none" w:sz="0" w:space="0" w:color="auto"/>
      </w:divBdr>
    </w:div>
    <w:div w:id="1336882548">
      <w:bodyDiv w:val="1"/>
      <w:marLeft w:val="0"/>
      <w:marRight w:val="0"/>
      <w:marTop w:val="0"/>
      <w:marBottom w:val="0"/>
      <w:divBdr>
        <w:top w:val="none" w:sz="0" w:space="0" w:color="auto"/>
        <w:left w:val="none" w:sz="0" w:space="0" w:color="auto"/>
        <w:bottom w:val="none" w:sz="0" w:space="0" w:color="auto"/>
        <w:right w:val="none" w:sz="0" w:space="0" w:color="auto"/>
      </w:divBdr>
    </w:div>
    <w:div w:id="1338727141">
      <w:bodyDiv w:val="1"/>
      <w:marLeft w:val="0"/>
      <w:marRight w:val="0"/>
      <w:marTop w:val="0"/>
      <w:marBottom w:val="0"/>
      <w:divBdr>
        <w:top w:val="none" w:sz="0" w:space="0" w:color="auto"/>
        <w:left w:val="none" w:sz="0" w:space="0" w:color="auto"/>
        <w:bottom w:val="none" w:sz="0" w:space="0" w:color="auto"/>
        <w:right w:val="none" w:sz="0" w:space="0" w:color="auto"/>
      </w:divBdr>
    </w:div>
    <w:div w:id="1345668736">
      <w:bodyDiv w:val="1"/>
      <w:marLeft w:val="0"/>
      <w:marRight w:val="0"/>
      <w:marTop w:val="0"/>
      <w:marBottom w:val="0"/>
      <w:divBdr>
        <w:top w:val="none" w:sz="0" w:space="0" w:color="auto"/>
        <w:left w:val="none" w:sz="0" w:space="0" w:color="auto"/>
        <w:bottom w:val="none" w:sz="0" w:space="0" w:color="auto"/>
        <w:right w:val="none" w:sz="0" w:space="0" w:color="auto"/>
      </w:divBdr>
    </w:div>
    <w:div w:id="1346783564">
      <w:bodyDiv w:val="1"/>
      <w:marLeft w:val="0"/>
      <w:marRight w:val="0"/>
      <w:marTop w:val="0"/>
      <w:marBottom w:val="0"/>
      <w:divBdr>
        <w:top w:val="none" w:sz="0" w:space="0" w:color="auto"/>
        <w:left w:val="none" w:sz="0" w:space="0" w:color="auto"/>
        <w:bottom w:val="none" w:sz="0" w:space="0" w:color="auto"/>
        <w:right w:val="none" w:sz="0" w:space="0" w:color="auto"/>
      </w:divBdr>
    </w:div>
    <w:div w:id="1349716640">
      <w:bodyDiv w:val="1"/>
      <w:marLeft w:val="0"/>
      <w:marRight w:val="0"/>
      <w:marTop w:val="0"/>
      <w:marBottom w:val="0"/>
      <w:divBdr>
        <w:top w:val="none" w:sz="0" w:space="0" w:color="auto"/>
        <w:left w:val="none" w:sz="0" w:space="0" w:color="auto"/>
        <w:bottom w:val="none" w:sz="0" w:space="0" w:color="auto"/>
        <w:right w:val="none" w:sz="0" w:space="0" w:color="auto"/>
      </w:divBdr>
    </w:div>
    <w:div w:id="1364138720">
      <w:bodyDiv w:val="1"/>
      <w:marLeft w:val="0"/>
      <w:marRight w:val="0"/>
      <w:marTop w:val="0"/>
      <w:marBottom w:val="0"/>
      <w:divBdr>
        <w:top w:val="none" w:sz="0" w:space="0" w:color="auto"/>
        <w:left w:val="none" w:sz="0" w:space="0" w:color="auto"/>
        <w:bottom w:val="none" w:sz="0" w:space="0" w:color="auto"/>
        <w:right w:val="none" w:sz="0" w:space="0" w:color="auto"/>
      </w:divBdr>
    </w:div>
    <w:div w:id="1367174537">
      <w:bodyDiv w:val="1"/>
      <w:marLeft w:val="0"/>
      <w:marRight w:val="0"/>
      <w:marTop w:val="0"/>
      <w:marBottom w:val="0"/>
      <w:divBdr>
        <w:top w:val="none" w:sz="0" w:space="0" w:color="auto"/>
        <w:left w:val="none" w:sz="0" w:space="0" w:color="auto"/>
        <w:bottom w:val="none" w:sz="0" w:space="0" w:color="auto"/>
        <w:right w:val="none" w:sz="0" w:space="0" w:color="auto"/>
      </w:divBdr>
    </w:div>
    <w:div w:id="1376005435">
      <w:bodyDiv w:val="1"/>
      <w:marLeft w:val="0"/>
      <w:marRight w:val="0"/>
      <w:marTop w:val="0"/>
      <w:marBottom w:val="150"/>
      <w:divBdr>
        <w:top w:val="none" w:sz="0" w:space="0" w:color="auto"/>
        <w:left w:val="none" w:sz="0" w:space="0" w:color="auto"/>
        <w:bottom w:val="none" w:sz="0" w:space="0" w:color="auto"/>
        <w:right w:val="none" w:sz="0" w:space="0" w:color="auto"/>
      </w:divBdr>
      <w:divsChild>
        <w:div w:id="773284773">
          <w:marLeft w:val="0"/>
          <w:marRight w:val="0"/>
          <w:marTop w:val="0"/>
          <w:marBottom w:val="0"/>
          <w:divBdr>
            <w:top w:val="none" w:sz="0" w:space="0" w:color="auto"/>
            <w:left w:val="none" w:sz="0" w:space="0" w:color="auto"/>
            <w:bottom w:val="none" w:sz="0" w:space="0" w:color="auto"/>
            <w:right w:val="none" w:sz="0" w:space="0" w:color="auto"/>
          </w:divBdr>
          <w:divsChild>
            <w:div w:id="37554638">
              <w:marLeft w:val="0"/>
              <w:marRight w:val="0"/>
              <w:marTop w:val="75"/>
              <w:marBottom w:val="75"/>
              <w:divBdr>
                <w:top w:val="single" w:sz="6" w:space="0" w:color="E5E5E5"/>
                <w:left w:val="single" w:sz="6" w:space="0" w:color="E5E5E5"/>
                <w:bottom w:val="single" w:sz="6" w:space="0" w:color="E5E5E5"/>
                <w:right w:val="single" w:sz="6" w:space="0" w:color="E5E5E5"/>
              </w:divBdr>
              <w:divsChild>
                <w:div w:id="14237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0250">
      <w:bodyDiv w:val="1"/>
      <w:marLeft w:val="0"/>
      <w:marRight w:val="0"/>
      <w:marTop w:val="0"/>
      <w:marBottom w:val="0"/>
      <w:divBdr>
        <w:top w:val="none" w:sz="0" w:space="0" w:color="auto"/>
        <w:left w:val="none" w:sz="0" w:space="0" w:color="auto"/>
        <w:bottom w:val="none" w:sz="0" w:space="0" w:color="auto"/>
        <w:right w:val="none" w:sz="0" w:space="0" w:color="auto"/>
      </w:divBdr>
    </w:div>
    <w:div w:id="1380281875">
      <w:bodyDiv w:val="1"/>
      <w:marLeft w:val="0"/>
      <w:marRight w:val="0"/>
      <w:marTop w:val="0"/>
      <w:marBottom w:val="0"/>
      <w:divBdr>
        <w:top w:val="none" w:sz="0" w:space="0" w:color="auto"/>
        <w:left w:val="none" w:sz="0" w:space="0" w:color="auto"/>
        <w:bottom w:val="none" w:sz="0" w:space="0" w:color="auto"/>
        <w:right w:val="none" w:sz="0" w:space="0" w:color="auto"/>
      </w:divBdr>
    </w:div>
    <w:div w:id="1392776799">
      <w:bodyDiv w:val="1"/>
      <w:marLeft w:val="0"/>
      <w:marRight w:val="0"/>
      <w:marTop w:val="0"/>
      <w:marBottom w:val="0"/>
      <w:divBdr>
        <w:top w:val="none" w:sz="0" w:space="0" w:color="auto"/>
        <w:left w:val="none" w:sz="0" w:space="0" w:color="auto"/>
        <w:bottom w:val="none" w:sz="0" w:space="0" w:color="auto"/>
        <w:right w:val="none" w:sz="0" w:space="0" w:color="auto"/>
      </w:divBdr>
    </w:div>
    <w:div w:id="1411274264">
      <w:bodyDiv w:val="1"/>
      <w:marLeft w:val="0"/>
      <w:marRight w:val="0"/>
      <w:marTop w:val="0"/>
      <w:marBottom w:val="0"/>
      <w:divBdr>
        <w:top w:val="none" w:sz="0" w:space="0" w:color="auto"/>
        <w:left w:val="none" w:sz="0" w:space="0" w:color="auto"/>
        <w:bottom w:val="none" w:sz="0" w:space="0" w:color="auto"/>
        <w:right w:val="none" w:sz="0" w:space="0" w:color="auto"/>
      </w:divBdr>
    </w:div>
    <w:div w:id="1412580068">
      <w:bodyDiv w:val="1"/>
      <w:marLeft w:val="0"/>
      <w:marRight w:val="0"/>
      <w:marTop w:val="0"/>
      <w:marBottom w:val="0"/>
      <w:divBdr>
        <w:top w:val="none" w:sz="0" w:space="0" w:color="auto"/>
        <w:left w:val="none" w:sz="0" w:space="0" w:color="auto"/>
        <w:bottom w:val="none" w:sz="0" w:space="0" w:color="auto"/>
        <w:right w:val="none" w:sz="0" w:space="0" w:color="auto"/>
      </w:divBdr>
    </w:div>
    <w:div w:id="1421442222">
      <w:bodyDiv w:val="1"/>
      <w:marLeft w:val="0"/>
      <w:marRight w:val="0"/>
      <w:marTop w:val="0"/>
      <w:marBottom w:val="0"/>
      <w:divBdr>
        <w:top w:val="none" w:sz="0" w:space="0" w:color="auto"/>
        <w:left w:val="none" w:sz="0" w:space="0" w:color="auto"/>
        <w:bottom w:val="none" w:sz="0" w:space="0" w:color="auto"/>
        <w:right w:val="none" w:sz="0" w:space="0" w:color="auto"/>
      </w:divBdr>
    </w:div>
    <w:div w:id="1421442819">
      <w:bodyDiv w:val="1"/>
      <w:marLeft w:val="0"/>
      <w:marRight w:val="0"/>
      <w:marTop w:val="0"/>
      <w:marBottom w:val="0"/>
      <w:divBdr>
        <w:top w:val="none" w:sz="0" w:space="0" w:color="auto"/>
        <w:left w:val="none" w:sz="0" w:space="0" w:color="auto"/>
        <w:bottom w:val="none" w:sz="0" w:space="0" w:color="auto"/>
        <w:right w:val="none" w:sz="0" w:space="0" w:color="auto"/>
      </w:divBdr>
    </w:div>
    <w:div w:id="1426339836">
      <w:bodyDiv w:val="1"/>
      <w:marLeft w:val="0"/>
      <w:marRight w:val="0"/>
      <w:marTop w:val="0"/>
      <w:marBottom w:val="0"/>
      <w:divBdr>
        <w:top w:val="none" w:sz="0" w:space="0" w:color="auto"/>
        <w:left w:val="none" w:sz="0" w:space="0" w:color="auto"/>
        <w:bottom w:val="none" w:sz="0" w:space="0" w:color="auto"/>
        <w:right w:val="none" w:sz="0" w:space="0" w:color="auto"/>
      </w:divBdr>
    </w:div>
    <w:div w:id="1461411991">
      <w:bodyDiv w:val="1"/>
      <w:marLeft w:val="0"/>
      <w:marRight w:val="0"/>
      <w:marTop w:val="0"/>
      <w:marBottom w:val="0"/>
      <w:divBdr>
        <w:top w:val="none" w:sz="0" w:space="0" w:color="auto"/>
        <w:left w:val="none" w:sz="0" w:space="0" w:color="auto"/>
        <w:bottom w:val="none" w:sz="0" w:space="0" w:color="auto"/>
        <w:right w:val="none" w:sz="0" w:space="0" w:color="auto"/>
      </w:divBdr>
    </w:div>
    <w:div w:id="1475948090">
      <w:bodyDiv w:val="1"/>
      <w:marLeft w:val="0"/>
      <w:marRight w:val="0"/>
      <w:marTop w:val="0"/>
      <w:marBottom w:val="0"/>
      <w:divBdr>
        <w:top w:val="none" w:sz="0" w:space="0" w:color="auto"/>
        <w:left w:val="none" w:sz="0" w:space="0" w:color="auto"/>
        <w:bottom w:val="none" w:sz="0" w:space="0" w:color="auto"/>
        <w:right w:val="none" w:sz="0" w:space="0" w:color="auto"/>
      </w:divBdr>
    </w:div>
    <w:div w:id="1503474798">
      <w:bodyDiv w:val="1"/>
      <w:marLeft w:val="0"/>
      <w:marRight w:val="0"/>
      <w:marTop w:val="0"/>
      <w:marBottom w:val="0"/>
      <w:divBdr>
        <w:top w:val="none" w:sz="0" w:space="0" w:color="auto"/>
        <w:left w:val="none" w:sz="0" w:space="0" w:color="auto"/>
        <w:bottom w:val="none" w:sz="0" w:space="0" w:color="auto"/>
        <w:right w:val="none" w:sz="0" w:space="0" w:color="auto"/>
      </w:divBdr>
    </w:div>
    <w:div w:id="1519276883">
      <w:bodyDiv w:val="1"/>
      <w:marLeft w:val="0"/>
      <w:marRight w:val="0"/>
      <w:marTop w:val="0"/>
      <w:marBottom w:val="0"/>
      <w:divBdr>
        <w:top w:val="none" w:sz="0" w:space="0" w:color="auto"/>
        <w:left w:val="none" w:sz="0" w:space="0" w:color="auto"/>
        <w:bottom w:val="none" w:sz="0" w:space="0" w:color="auto"/>
        <w:right w:val="none" w:sz="0" w:space="0" w:color="auto"/>
      </w:divBdr>
    </w:div>
    <w:div w:id="1527716616">
      <w:bodyDiv w:val="1"/>
      <w:marLeft w:val="0"/>
      <w:marRight w:val="0"/>
      <w:marTop w:val="0"/>
      <w:marBottom w:val="0"/>
      <w:divBdr>
        <w:top w:val="none" w:sz="0" w:space="0" w:color="auto"/>
        <w:left w:val="none" w:sz="0" w:space="0" w:color="auto"/>
        <w:bottom w:val="none" w:sz="0" w:space="0" w:color="auto"/>
        <w:right w:val="none" w:sz="0" w:space="0" w:color="auto"/>
      </w:divBdr>
    </w:div>
    <w:div w:id="1528251150">
      <w:bodyDiv w:val="1"/>
      <w:marLeft w:val="0"/>
      <w:marRight w:val="0"/>
      <w:marTop w:val="0"/>
      <w:marBottom w:val="0"/>
      <w:divBdr>
        <w:top w:val="none" w:sz="0" w:space="0" w:color="auto"/>
        <w:left w:val="none" w:sz="0" w:space="0" w:color="auto"/>
        <w:bottom w:val="none" w:sz="0" w:space="0" w:color="auto"/>
        <w:right w:val="none" w:sz="0" w:space="0" w:color="auto"/>
      </w:divBdr>
    </w:div>
    <w:div w:id="1530291543">
      <w:bodyDiv w:val="1"/>
      <w:marLeft w:val="0"/>
      <w:marRight w:val="0"/>
      <w:marTop w:val="0"/>
      <w:marBottom w:val="0"/>
      <w:divBdr>
        <w:top w:val="none" w:sz="0" w:space="0" w:color="auto"/>
        <w:left w:val="none" w:sz="0" w:space="0" w:color="auto"/>
        <w:bottom w:val="none" w:sz="0" w:space="0" w:color="auto"/>
        <w:right w:val="none" w:sz="0" w:space="0" w:color="auto"/>
      </w:divBdr>
    </w:div>
    <w:div w:id="1533610219">
      <w:bodyDiv w:val="1"/>
      <w:marLeft w:val="0"/>
      <w:marRight w:val="0"/>
      <w:marTop w:val="0"/>
      <w:marBottom w:val="0"/>
      <w:divBdr>
        <w:top w:val="none" w:sz="0" w:space="0" w:color="auto"/>
        <w:left w:val="none" w:sz="0" w:space="0" w:color="auto"/>
        <w:bottom w:val="none" w:sz="0" w:space="0" w:color="auto"/>
        <w:right w:val="none" w:sz="0" w:space="0" w:color="auto"/>
      </w:divBdr>
    </w:div>
    <w:div w:id="1535577688">
      <w:bodyDiv w:val="1"/>
      <w:marLeft w:val="0"/>
      <w:marRight w:val="0"/>
      <w:marTop w:val="0"/>
      <w:marBottom w:val="0"/>
      <w:divBdr>
        <w:top w:val="none" w:sz="0" w:space="0" w:color="auto"/>
        <w:left w:val="none" w:sz="0" w:space="0" w:color="auto"/>
        <w:bottom w:val="none" w:sz="0" w:space="0" w:color="auto"/>
        <w:right w:val="none" w:sz="0" w:space="0" w:color="auto"/>
      </w:divBdr>
    </w:div>
    <w:div w:id="1547568759">
      <w:bodyDiv w:val="1"/>
      <w:marLeft w:val="0"/>
      <w:marRight w:val="0"/>
      <w:marTop w:val="0"/>
      <w:marBottom w:val="0"/>
      <w:divBdr>
        <w:top w:val="none" w:sz="0" w:space="0" w:color="auto"/>
        <w:left w:val="none" w:sz="0" w:space="0" w:color="auto"/>
        <w:bottom w:val="none" w:sz="0" w:space="0" w:color="auto"/>
        <w:right w:val="none" w:sz="0" w:space="0" w:color="auto"/>
      </w:divBdr>
    </w:div>
    <w:div w:id="1550920868">
      <w:bodyDiv w:val="1"/>
      <w:marLeft w:val="0"/>
      <w:marRight w:val="0"/>
      <w:marTop w:val="0"/>
      <w:marBottom w:val="0"/>
      <w:divBdr>
        <w:top w:val="none" w:sz="0" w:space="0" w:color="auto"/>
        <w:left w:val="none" w:sz="0" w:space="0" w:color="auto"/>
        <w:bottom w:val="none" w:sz="0" w:space="0" w:color="auto"/>
        <w:right w:val="none" w:sz="0" w:space="0" w:color="auto"/>
      </w:divBdr>
    </w:div>
    <w:div w:id="1557543749">
      <w:bodyDiv w:val="1"/>
      <w:marLeft w:val="0"/>
      <w:marRight w:val="0"/>
      <w:marTop w:val="0"/>
      <w:marBottom w:val="0"/>
      <w:divBdr>
        <w:top w:val="none" w:sz="0" w:space="0" w:color="auto"/>
        <w:left w:val="none" w:sz="0" w:space="0" w:color="auto"/>
        <w:bottom w:val="none" w:sz="0" w:space="0" w:color="auto"/>
        <w:right w:val="none" w:sz="0" w:space="0" w:color="auto"/>
      </w:divBdr>
    </w:div>
    <w:div w:id="1558081578">
      <w:bodyDiv w:val="1"/>
      <w:marLeft w:val="0"/>
      <w:marRight w:val="0"/>
      <w:marTop w:val="0"/>
      <w:marBottom w:val="0"/>
      <w:divBdr>
        <w:top w:val="none" w:sz="0" w:space="0" w:color="auto"/>
        <w:left w:val="none" w:sz="0" w:space="0" w:color="auto"/>
        <w:bottom w:val="none" w:sz="0" w:space="0" w:color="auto"/>
        <w:right w:val="none" w:sz="0" w:space="0" w:color="auto"/>
      </w:divBdr>
    </w:div>
    <w:div w:id="1560751967">
      <w:bodyDiv w:val="1"/>
      <w:marLeft w:val="0"/>
      <w:marRight w:val="0"/>
      <w:marTop w:val="0"/>
      <w:marBottom w:val="0"/>
      <w:divBdr>
        <w:top w:val="none" w:sz="0" w:space="0" w:color="auto"/>
        <w:left w:val="none" w:sz="0" w:space="0" w:color="auto"/>
        <w:bottom w:val="none" w:sz="0" w:space="0" w:color="auto"/>
        <w:right w:val="none" w:sz="0" w:space="0" w:color="auto"/>
      </w:divBdr>
    </w:div>
    <w:div w:id="1562212190">
      <w:bodyDiv w:val="1"/>
      <w:marLeft w:val="0"/>
      <w:marRight w:val="0"/>
      <w:marTop w:val="0"/>
      <w:marBottom w:val="0"/>
      <w:divBdr>
        <w:top w:val="none" w:sz="0" w:space="0" w:color="auto"/>
        <w:left w:val="none" w:sz="0" w:space="0" w:color="auto"/>
        <w:bottom w:val="none" w:sz="0" w:space="0" w:color="auto"/>
        <w:right w:val="none" w:sz="0" w:space="0" w:color="auto"/>
      </w:divBdr>
    </w:div>
    <w:div w:id="1594053338">
      <w:bodyDiv w:val="1"/>
      <w:marLeft w:val="0"/>
      <w:marRight w:val="0"/>
      <w:marTop w:val="0"/>
      <w:marBottom w:val="0"/>
      <w:divBdr>
        <w:top w:val="none" w:sz="0" w:space="0" w:color="auto"/>
        <w:left w:val="none" w:sz="0" w:space="0" w:color="auto"/>
        <w:bottom w:val="none" w:sz="0" w:space="0" w:color="auto"/>
        <w:right w:val="none" w:sz="0" w:space="0" w:color="auto"/>
      </w:divBdr>
    </w:div>
    <w:div w:id="1625649023">
      <w:bodyDiv w:val="1"/>
      <w:marLeft w:val="0"/>
      <w:marRight w:val="0"/>
      <w:marTop w:val="0"/>
      <w:marBottom w:val="0"/>
      <w:divBdr>
        <w:top w:val="none" w:sz="0" w:space="0" w:color="auto"/>
        <w:left w:val="none" w:sz="0" w:space="0" w:color="auto"/>
        <w:bottom w:val="none" w:sz="0" w:space="0" w:color="auto"/>
        <w:right w:val="none" w:sz="0" w:space="0" w:color="auto"/>
      </w:divBdr>
    </w:div>
    <w:div w:id="1632244340">
      <w:bodyDiv w:val="1"/>
      <w:marLeft w:val="0"/>
      <w:marRight w:val="0"/>
      <w:marTop w:val="0"/>
      <w:marBottom w:val="0"/>
      <w:divBdr>
        <w:top w:val="none" w:sz="0" w:space="0" w:color="auto"/>
        <w:left w:val="none" w:sz="0" w:space="0" w:color="auto"/>
        <w:bottom w:val="none" w:sz="0" w:space="0" w:color="auto"/>
        <w:right w:val="none" w:sz="0" w:space="0" w:color="auto"/>
      </w:divBdr>
    </w:div>
    <w:div w:id="1641765777">
      <w:bodyDiv w:val="1"/>
      <w:marLeft w:val="0"/>
      <w:marRight w:val="0"/>
      <w:marTop w:val="0"/>
      <w:marBottom w:val="0"/>
      <w:divBdr>
        <w:top w:val="none" w:sz="0" w:space="0" w:color="auto"/>
        <w:left w:val="none" w:sz="0" w:space="0" w:color="auto"/>
        <w:bottom w:val="none" w:sz="0" w:space="0" w:color="auto"/>
        <w:right w:val="none" w:sz="0" w:space="0" w:color="auto"/>
      </w:divBdr>
    </w:div>
    <w:div w:id="1653175415">
      <w:bodyDiv w:val="1"/>
      <w:marLeft w:val="0"/>
      <w:marRight w:val="0"/>
      <w:marTop w:val="0"/>
      <w:marBottom w:val="0"/>
      <w:divBdr>
        <w:top w:val="none" w:sz="0" w:space="0" w:color="auto"/>
        <w:left w:val="none" w:sz="0" w:space="0" w:color="auto"/>
        <w:bottom w:val="none" w:sz="0" w:space="0" w:color="auto"/>
        <w:right w:val="none" w:sz="0" w:space="0" w:color="auto"/>
      </w:divBdr>
    </w:div>
    <w:div w:id="1660497488">
      <w:bodyDiv w:val="1"/>
      <w:marLeft w:val="0"/>
      <w:marRight w:val="0"/>
      <w:marTop w:val="0"/>
      <w:marBottom w:val="0"/>
      <w:divBdr>
        <w:top w:val="none" w:sz="0" w:space="0" w:color="auto"/>
        <w:left w:val="none" w:sz="0" w:space="0" w:color="auto"/>
        <w:bottom w:val="none" w:sz="0" w:space="0" w:color="auto"/>
        <w:right w:val="none" w:sz="0" w:space="0" w:color="auto"/>
      </w:divBdr>
    </w:div>
    <w:div w:id="1661037864">
      <w:bodyDiv w:val="1"/>
      <w:marLeft w:val="0"/>
      <w:marRight w:val="0"/>
      <w:marTop w:val="0"/>
      <w:marBottom w:val="0"/>
      <w:divBdr>
        <w:top w:val="none" w:sz="0" w:space="0" w:color="auto"/>
        <w:left w:val="none" w:sz="0" w:space="0" w:color="auto"/>
        <w:bottom w:val="none" w:sz="0" w:space="0" w:color="auto"/>
        <w:right w:val="none" w:sz="0" w:space="0" w:color="auto"/>
      </w:divBdr>
    </w:div>
    <w:div w:id="1672679671">
      <w:bodyDiv w:val="1"/>
      <w:marLeft w:val="0"/>
      <w:marRight w:val="0"/>
      <w:marTop w:val="0"/>
      <w:marBottom w:val="0"/>
      <w:divBdr>
        <w:top w:val="none" w:sz="0" w:space="0" w:color="auto"/>
        <w:left w:val="none" w:sz="0" w:space="0" w:color="auto"/>
        <w:bottom w:val="none" w:sz="0" w:space="0" w:color="auto"/>
        <w:right w:val="none" w:sz="0" w:space="0" w:color="auto"/>
      </w:divBdr>
    </w:div>
    <w:div w:id="1684239452">
      <w:bodyDiv w:val="1"/>
      <w:marLeft w:val="0"/>
      <w:marRight w:val="0"/>
      <w:marTop w:val="0"/>
      <w:marBottom w:val="0"/>
      <w:divBdr>
        <w:top w:val="none" w:sz="0" w:space="0" w:color="auto"/>
        <w:left w:val="none" w:sz="0" w:space="0" w:color="auto"/>
        <w:bottom w:val="none" w:sz="0" w:space="0" w:color="auto"/>
        <w:right w:val="none" w:sz="0" w:space="0" w:color="auto"/>
      </w:divBdr>
    </w:div>
    <w:div w:id="1698113633">
      <w:bodyDiv w:val="1"/>
      <w:marLeft w:val="0"/>
      <w:marRight w:val="0"/>
      <w:marTop w:val="0"/>
      <w:marBottom w:val="0"/>
      <w:divBdr>
        <w:top w:val="none" w:sz="0" w:space="0" w:color="auto"/>
        <w:left w:val="none" w:sz="0" w:space="0" w:color="auto"/>
        <w:bottom w:val="none" w:sz="0" w:space="0" w:color="auto"/>
        <w:right w:val="none" w:sz="0" w:space="0" w:color="auto"/>
      </w:divBdr>
    </w:div>
    <w:div w:id="1705445902">
      <w:bodyDiv w:val="1"/>
      <w:marLeft w:val="0"/>
      <w:marRight w:val="0"/>
      <w:marTop w:val="0"/>
      <w:marBottom w:val="0"/>
      <w:divBdr>
        <w:top w:val="none" w:sz="0" w:space="0" w:color="auto"/>
        <w:left w:val="none" w:sz="0" w:space="0" w:color="auto"/>
        <w:bottom w:val="none" w:sz="0" w:space="0" w:color="auto"/>
        <w:right w:val="none" w:sz="0" w:space="0" w:color="auto"/>
      </w:divBdr>
    </w:div>
    <w:div w:id="1721251086">
      <w:bodyDiv w:val="1"/>
      <w:marLeft w:val="0"/>
      <w:marRight w:val="0"/>
      <w:marTop w:val="0"/>
      <w:marBottom w:val="0"/>
      <w:divBdr>
        <w:top w:val="none" w:sz="0" w:space="0" w:color="auto"/>
        <w:left w:val="none" w:sz="0" w:space="0" w:color="auto"/>
        <w:bottom w:val="none" w:sz="0" w:space="0" w:color="auto"/>
        <w:right w:val="none" w:sz="0" w:space="0" w:color="auto"/>
      </w:divBdr>
    </w:div>
    <w:div w:id="1732345675">
      <w:bodyDiv w:val="1"/>
      <w:marLeft w:val="0"/>
      <w:marRight w:val="0"/>
      <w:marTop w:val="0"/>
      <w:marBottom w:val="0"/>
      <w:divBdr>
        <w:top w:val="none" w:sz="0" w:space="0" w:color="auto"/>
        <w:left w:val="none" w:sz="0" w:space="0" w:color="auto"/>
        <w:bottom w:val="none" w:sz="0" w:space="0" w:color="auto"/>
        <w:right w:val="none" w:sz="0" w:space="0" w:color="auto"/>
      </w:divBdr>
    </w:div>
    <w:div w:id="1736932343">
      <w:bodyDiv w:val="1"/>
      <w:marLeft w:val="0"/>
      <w:marRight w:val="0"/>
      <w:marTop w:val="0"/>
      <w:marBottom w:val="0"/>
      <w:divBdr>
        <w:top w:val="none" w:sz="0" w:space="0" w:color="auto"/>
        <w:left w:val="none" w:sz="0" w:space="0" w:color="auto"/>
        <w:bottom w:val="none" w:sz="0" w:space="0" w:color="auto"/>
        <w:right w:val="none" w:sz="0" w:space="0" w:color="auto"/>
      </w:divBdr>
    </w:div>
    <w:div w:id="1740130085">
      <w:bodyDiv w:val="1"/>
      <w:marLeft w:val="0"/>
      <w:marRight w:val="0"/>
      <w:marTop w:val="0"/>
      <w:marBottom w:val="0"/>
      <w:divBdr>
        <w:top w:val="none" w:sz="0" w:space="0" w:color="auto"/>
        <w:left w:val="none" w:sz="0" w:space="0" w:color="auto"/>
        <w:bottom w:val="none" w:sz="0" w:space="0" w:color="auto"/>
        <w:right w:val="none" w:sz="0" w:space="0" w:color="auto"/>
      </w:divBdr>
    </w:div>
    <w:div w:id="1746024180">
      <w:bodyDiv w:val="1"/>
      <w:marLeft w:val="0"/>
      <w:marRight w:val="0"/>
      <w:marTop w:val="0"/>
      <w:marBottom w:val="0"/>
      <w:divBdr>
        <w:top w:val="none" w:sz="0" w:space="0" w:color="auto"/>
        <w:left w:val="none" w:sz="0" w:space="0" w:color="auto"/>
        <w:bottom w:val="none" w:sz="0" w:space="0" w:color="auto"/>
        <w:right w:val="none" w:sz="0" w:space="0" w:color="auto"/>
      </w:divBdr>
    </w:div>
    <w:div w:id="1753351552">
      <w:bodyDiv w:val="1"/>
      <w:marLeft w:val="0"/>
      <w:marRight w:val="0"/>
      <w:marTop w:val="0"/>
      <w:marBottom w:val="0"/>
      <w:divBdr>
        <w:top w:val="none" w:sz="0" w:space="0" w:color="auto"/>
        <w:left w:val="none" w:sz="0" w:space="0" w:color="auto"/>
        <w:bottom w:val="none" w:sz="0" w:space="0" w:color="auto"/>
        <w:right w:val="none" w:sz="0" w:space="0" w:color="auto"/>
      </w:divBdr>
    </w:div>
    <w:div w:id="1757020745">
      <w:bodyDiv w:val="1"/>
      <w:marLeft w:val="0"/>
      <w:marRight w:val="0"/>
      <w:marTop w:val="0"/>
      <w:marBottom w:val="0"/>
      <w:divBdr>
        <w:top w:val="none" w:sz="0" w:space="0" w:color="auto"/>
        <w:left w:val="none" w:sz="0" w:space="0" w:color="auto"/>
        <w:bottom w:val="none" w:sz="0" w:space="0" w:color="auto"/>
        <w:right w:val="none" w:sz="0" w:space="0" w:color="auto"/>
      </w:divBdr>
    </w:div>
    <w:div w:id="1759599517">
      <w:bodyDiv w:val="1"/>
      <w:marLeft w:val="0"/>
      <w:marRight w:val="0"/>
      <w:marTop w:val="0"/>
      <w:marBottom w:val="0"/>
      <w:divBdr>
        <w:top w:val="none" w:sz="0" w:space="0" w:color="auto"/>
        <w:left w:val="none" w:sz="0" w:space="0" w:color="auto"/>
        <w:bottom w:val="none" w:sz="0" w:space="0" w:color="auto"/>
        <w:right w:val="none" w:sz="0" w:space="0" w:color="auto"/>
      </w:divBdr>
    </w:div>
    <w:div w:id="1779569042">
      <w:bodyDiv w:val="1"/>
      <w:marLeft w:val="0"/>
      <w:marRight w:val="0"/>
      <w:marTop w:val="0"/>
      <w:marBottom w:val="0"/>
      <w:divBdr>
        <w:top w:val="none" w:sz="0" w:space="0" w:color="auto"/>
        <w:left w:val="none" w:sz="0" w:space="0" w:color="auto"/>
        <w:bottom w:val="none" w:sz="0" w:space="0" w:color="auto"/>
        <w:right w:val="none" w:sz="0" w:space="0" w:color="auto"/>
      </w:divBdr>
    </w:div>
    <w:div w:id="1790318379">
      <w:bodyDiv w:val="1"/>
      <w:marLeft w:val="0"/>
      <w:marRight w:val="0"/>
      <w:marTop w:val="0"/>
      <w:marBottom w:val="0"/>
      <w:divBdr>
        <w:top w:val="none" w:sz="0" w:space="0" w:color="auto"/>
        <w:left w:val="none" w:sz="0" w:space="0" w:color="auto"/>
        <w:bottom w:val="none" w:sz="0" w:space="0" w:color="auto"/>
        <w:right w:val="none" w:sz="0" w:space="0" w:color="auto"/>
      </w:divBdr>
    </w:div>
    <w:div w:id="1823112665">
      <w:bodyDiv w:val="1"/>
      <w:marLeft w:val="0"/>
      <w:marRight w:val="0"/>
      <w:marTop w:val="0"/>
      <w:marBottom w:val="0"/>
      <w:divBdr>
        <w:top w:val="none" w:sz="0" w:space="0" w:color="auto"/>
        <w:left w:val="none" w:sz="0" w:space="0" w:color="auto"/>
        <w:bottom w:val="none" w:sz="0" w:space="0" w:color="auto"/>
        <w:right w:val="none" w:sz="0" w:space="0" w:color="auto"/>
      </w:divBdr>
    </w:div>
    <w:div w:id="1825778783">
      <w:bodyDiv w:val="1"/>
      <w:marLeft w:val="0"/>
      <w:marRight w:val="0"/>
      <w:marTop w:val="0"/>
      <w:marBottom w:val="0"/>
      <w:divBdr>
        <w:top w:val="none" w:sz="0" w:space="0" w:color="auto"/>
        <w:left w:val="none" w:sz="0" w:space="0" w:color="auto"/>
        <w:bottom w:val="none" w:sz="0" w:space="0" w:color="auto"/>
        <w:right w:val="none" w:sz="0" w:space="0" w:color="auto"/>
      </w:divBdr>
    </w:div>
    <w:div w:id="1838575669">
      <w:bodyDiv w:val="1"/>
      <w:marLeft w:val="0"/>
      <w:marRight w:val="0"/>
      <w:marTop w:val="0"/>
      <w:marBottom w:val="0"/>
      <w:divBdr>
        <w:top w:val="none" w:sz="0" w:space="0" w:color="auto"/>
        <w:left w:val="none" w:sz="0" w:space="0" w:color="auto"/>
        <w:bottom w:val="none" w:sz="0" w:space="0" w:color="auto"/>
        <w:right w:val="none" w:sz="0" w:space="0" w:color="auto"/>
      </w:divBdr>
    </w:div>
    <w:div w:id="1841775374">
      <w:bodyDiv w:val="1"/>
      <w:marLeft w:val="0"/>
      <w:marRight w:val="0"/>
      <w:marTop w:val="0"/>
      <w:marBottom w:val="0"/>
      <w:divBdr>
        <w:top w:val="none" w:sz="0" w:space="0" w:color="auto"/>
        <w:left w:val="none" w:sz="0" w:space="0" w:color="auto"/>
        <w:bottom w:val="none" w:sz="0" w:space="0" w:color="auto"/>
        <w:right w:val="none" w:sz="0" w:space="0" w:color="auto"/>
      </w:divBdr>
    </w:div>
    <w:div w:id="1842500796">
      <w:bodyDiv w:val="1"/>
      <w:marLeft w:val="0"/>
      <w:marRight w:val="0"/>
      <w:marTop w:val="0"/>
      <w:marBottom w:val="0"/>
      <w:divBdr>
        <w:top w:val="none" w:sz="0" w:space="0" w:color="auto"/>
        <w:left w:val="none" w:sz="0" w:space="0" w:color="auto"/>
        <w:bottom w:val="none" w:sz="0" w:space="0" w:color="auto"/>
        <w:right w:val="none" w:sz="0" w:space="0" w:color="auto"/>
      </w:divBdr>
    </w:div>
    <w:div w:id="1844970256">
      <w:bodyDiv w:val="1"/>
      <w:marLeft w:val="0"/>
      <w:marRight w:val="0"/>
      <w:marTop w:val="0"/>
      <w:marBottom w:val="0"/>
      <w:divBdr>
        <w:top w:val="none" w:sz="0" w:space="0" w:color="auto"/>
        <w:left w:val="none" w:sz="0" w:space="0" w:color="auto"/>
        <w:bottom w:val="none" w:sz="0" w:space="0" w:color="auto"/>
        <w:right w:val="none" w:sz="0" w:space="0" w:color="auto"/>
      </w:divBdr>
    </w:div>
    <w:div w:id="1858083697">
      <w:bodyDiv w:val="1"/>
      <w:marLeft w:val="0"/>
      <w:marRight w:val="0"/>
      <w:marTop w:val="0"/>
      <w:marBottom w:val="0"/>
      <w:divBdr>
        <w:top w:val="none" w:sz="0" w:space="0" w:color="auto"/>
        <w:left w:val="none" w:sz="0" w:space="0" w:color="auto"/>
        <w:bottom w:val="none" w:sz="0" w:space="0" w:color="auto"/>
        <w:right w:val="none" w:sz="0" w:space="0" w:color="auto"/>
      </w:divBdr>
    </w:div>
    <w:div w:id="1859929701">
      <w:bodyDiv w:val="1"/>
      <w:marLeft w:val="0"/>
      <w:marRight w:val="0"/>
      <w:marTop w:val="0"/>
      <w:marBottom w:val="0"/>
      <w:divBdr>
        <w:top w:val="none" w:sz="0" w:space="0" w:color="auto"/>
        <w:left w:val="none" w:sz="0" w:space="0" w:color="auto"/>
        <w:bottom w:val="none" w:sz="0" w:space="0" w:color="auto"/>
        <w:right w:val="none" w:sz="0" w:space="0" w:color="auto"/>
      </w:divBdr>
    </w:div>
    <w:div w:id="1881167027">
      <w:bodyDiv w:val="1"/>
      <w:marLeft w:val="0"/>
      <w:marRight w:val="0"/>
      <w:marTop w:val="0"/>
      <w:marBottom w:val="0"/>
      <w:divBdr>
        <w:top w:val="none" w:sz="0" w:space="0" w:color="auto"/>
        <w:left w:val="none" w:sz="0" w:space="0" w:color="auto"/>
        <w:bottom w:val="none" w:sz="0" w:space="0" w:color="auto"/>
        <w:right w:val="none" w:sz="0" w:space="0" w:color="auto"/>
      </w:divBdr>
    </w:div>
    <w:div w:id="1882091796">
      <w:bodyDiv w:val="1"/>
      <w:marLeft w:val="0"/>
      <w:marRight w:val="0"/>
      <w:marTop w:val="0"/>
      <w:marBottom w:val="150"/>
      <w:divBdr>
        <w:top w:val="none" w:sz="0" w:space="0" w:color="auto"/>
        <w:left w:val="none" w:sz="0" w:space="0" w:color="auto"/>
        <w:bottom w:val="none" w:sz="0" w:space="0" w:color="auto"/>
        <w:right w:val="none" w:sz="0" w:space="0" w:color="auto"/>
      </w:divBdr>
      <w:divsChild>
        <w:div w:id="1807745631">
          <w:marLeft w:val="0"/>
          <w:marRight w:val="0"/>
          <w:marTop w:val="0"/>
          <w:marBottom w:val="0"/>
          <w:divBdr>
            <w:top w:val="none" w:sz="0" w:space="0" w:color="auto"/>
            <w:left w:val="none" w:sz="0" w:space="0" w:color="auto"/>
            <w:bottom w:val="none" w:sz="0" w:space="0" w:color="auto"/>
            <w:right w:val="none" w:sz="0" w:space="0" w:color="auto"/>
          </w:divBdr>
          <w:divsChild>
            <w:div w:id="529103433">
              <w:marLeft w:val="0"/>
              <w:marRight w:val="0"/>
              <w:marTop w:val="75"/>
              <w:marBottom w:val="75"/>
              <w:divBdr>
                <w:top w:val="single" w:sz="6" w:space="0" w:color="E5E5E5"/>
                <w:left w:val="single" w:sz="6" w:space="0" w:color="E5E5E5"/>
                <w:bottom w:val="single" w:sz="6" w:space="0" w:color="E5E5E5"/>
                <w:right w:val="single" w:sz="6" w:space="0" w:color="E5E5E5"/>
              </w:divBdr>
              <w:divsChild>
                <w:div w:id="17321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7406">
      <w:bodyDiv w:val="1"/>
      <w:marLeft w:val="0"/>
      <w:marRight w:val="0"/>
      <w:marTop w:val="0"/>
      <w:marBottom w:val="0"/>
      <w:divBdr>
        <w:top w:val="none" w:sz="0" w:space="0" w:color="auto"/>
        <w:left w:val="none" w:sz="0" w:space="0" w:color="auto"/>
        <w:bottom w:val="none" w:sz="0" w:space="0" w:color="auto"/>
        <w:right w:val="none" w:sz="0" w:space="0" w:color="auto"/>
      </w:divBdr>
    </w:div>
    <w:div w:id="1896702702">
      <w:bodyDiv w:val="1"/>
      <w:marLeft w:val="0"/>
      <w:marRight w:val="0"/>
      <w:marTop w:val="0"/>
      <w:marBottom w:val="0"/>
      <w:divBdr>
        <w:top w:val="none" w:sz="0" w:space="0" w:color="auto"/>
        <w:left w:val="none" w:sz="0" w:space="0" w:color="auto"/>
        <w:bottom w:val="none" w:sz="0" w:space="0" w:color="auto"/>
        <w:right w:val="none" w:sz="0" w:space="0" w:color="auto"/>
      </w:divBdr>
    </w:div>
    <w:div w:id="1904674605">
      <w:bodyDiv w:val="1"/>
      <w:marLeft w:val="0"/>
      <w:marRight w:val="0"/>
      <w:marTop w:val="0"/>
      <w:marBottom w:val="0"/>
      <w:divBdr>
        <w:top w:val="none" w:sz="0" w:space="0" w:color="auto"/>
        <w:left w:val="none" w:sz="0" w:space="0" w:color="auto"/>
        <w:bottom w:val="none" w:sz="0" w:space="0" w:color="auto"/>
        <w:right w:val="none" w:sz="0" w:space="0" w:color="auto"/>
      </w:divBdr>
    </w:div>
    <w:div w:id="1907453177">
      <w:bodyDiv w:val="1"/>
      <w:marLeft w:val="0"/>
      <w:marRight w:val="0"/>
      <w:marTop w:val="0"/>
      <w:marBottom w:val="0"/>
      <w:divBdr>
        <w:top w:val="none" w:sz="0" w:space="0" w:color="auto"/>
        <w:left w:val="none" w:sz="0" w:space="0" w:color="auto"/>
        <w:bottom w:val="none" w:sz="0" w:space="0" w:color="auto"/>
        <w:right w:val="none" w:sz="0" w:space="0" w:color="auto"/>
      </w:divBdr>
    </w:div>
    <w:div w:id="1912079684">
      <w:bodyDiv w:val="1"/>
      <w:marLeft w:val="0"/>
      <w:marRight w:val="0"/>
      <w:marTop w:val="0"/>
      <w:marBottom w:val="0"/>
      <w:divBdr>
        <w:top w:val="none" w:sz="0" w:space="0" w:color="auto"/>
        <w:left w:val="none" w:sz="0" w:space="0" w:color="auto"/>
        <w:bottom w:val="none" w:sz="0" w:space="0" w:color="auto"/>
        <w:right w:val="none" w:sz="0" w:space="0" w:color="auto"/>
      </w:divBdr>
    </w:div>
    <w:div w:id="1915050007">
      <w:bodyDiv w:val="1"/>
      <w:marLeft w:val="0"/>
      <w:marRight w:val="0"/>
      <w:marTop w:val="0"/>
      <w:marBottom w:val="0"/>
      <w:divBdr>
        <w:top w:val="none" w:sz="0" w:space="0" w:color="auto"/>
        <w:left w:val="none" w:sz="0" w:space="0" w:color="auto"/>
        <w:bottom w:val="none" w:sz="0" w:space="0" w:color="auto"/>
        <w:right w:val="none" w:sz="0" w:space="0" w:color="auto"/>
      </w:divBdr>
    </w:div>
    <w:div w:id="1932271379">
      <w:bodyDiv w:val="1"/>
      <w:marLeft w:val="0"/>
      <w:marRight w:val="0"/>
      <w:marTop w:val="0"/>
      <w:marBottom w:val="0"/>
      <w:divBdr>
        <w:top w:val="none" w:sz="0" w:space="0" w:color="auto"/>
        <w:left w:val="none" w:sz="0" w:space="0" w:color="auto"/>
        <w:bottom w:val="none" w:sz="0" w:space="0" w:color="auto"/>
        <w:right w:val="none" w:sz="0" w:space="0" w:color="auto"/>
      </w:divBdr>
    </w:div>
    <w:div w:id="1943298705">
      <w:bodyDiv w:val="1"/>
      <w:marLeft w:val="0"/>
      <w:marRight w:val="0"/>
      <w:marTop w:val="0"/>
      <w:marBottom w:val="0"/>
      <w:divBdr>
        <w:top w:val="none" w:sz="0" w:space="0" w:color="auto"/>
        <w:left w:val="none" w:sz="0" w:space="0" w:color="auto"/>
        <w:bottom w:val="none" w:sz="0" w:space="0" w:color="auto"/>
        <w:right w:val="none" w:sz="0" w:space="0" w:color="auto"/>
      </w:divBdr>
    </w:div>
    <w:div w:id="1956208882">
      <w:bodyDiv w:val="1"/>
      <w:marLeft w:val="0"/>
      <w:marRight w:val="0"/>
      <w:marTop w:val="0"/>
      <w:marBottom w:val="0"/>
      <w:divBdr>
        <w:top w:val="none" w:sz="0" w:space="0" w:color="auto"/>
        <w:left w:val="none" w:sz="0" w:space="0" w:color="auto"/>
        <w:bottom w:val="none" w:sz="0" w:space="0" w:color="auto"/>
        <w:right w:val="none" w:sz="0" w:space="0" w:color="auto"/>
      </w:divBdr>
    </w:div>
    <w:div w:id="1959486376">
      <w:bodyDiv w:val="1"/>
      <w:marLeft w:val="0"/>
      <w:marRight w:val="0"/>
      <w:marTop w:val="0"/>
      <w:marBottom w:val="0"/>
      <w:divBdr>
        <w:top w:val="none" w:sz="0" w:space="0" w:color="auto"/>
        <w:left w:val="none" w:sz="0" w:space="0" w:color="auto"/>
        <w:bottom w:val="none" w:sz="0" w:space="0" w:color="auto"/>
        <w:right w:val="none" w:sz="0" w:space="0" w:color="auto"/>
      </w:divBdr>
    </w:div>
    <w:div w:id="1970935424">
      <w:bodyDiv w:val="1"/>
      <w:marLeft w:val="0"/>
      <w:marRight w:val="0"/>
      <w:marTop w:val="0"/>
      <w:marBottom w:val="0"/>
      <w:divBdr>
        <w:top w:val="none" w:sz="0" w:space="0" w:color="auto"/>
        <w:left w:val="none" w:sz="0" w:space="0" w:color="auto"/>
        <w:bottom w:val="none" w:sz="0" w:space="0" w:color="auto"/>
        <w:right w:val="none" w:sz="0" w:space="0" w:color="auto"/>
      </w:divBdr>
    </w:div>
    <w:div w:id="1976182352">
      <w:bodyDiv w:val="1"/>
      <w:marLeft w:val="0"/>
      <w:marRight w:val="0"/>
      <w:marTop w:val="0"/>
      <w:marBottom w:val="0"/>
      <w:divBdr>
        <w:top w:val="none" w:sz="0" w:space="0" w:color="auto"/>
        <w:left w:val="none" w:sz="0" w:space="0" w:color="auto"/>
        <w:bottom w:val="none" w:sz="0" w:space="0" w:color="auto"/>
        <w:right w:val="none" w:sz="0" w:space="0" w:color="auto"/>
      </w:divBdr>
    </w:div>
    <w:div w:id="1977757501">
      <w:bodyDiv w:val="1"/>
      <w:marLeft w:val="0"/>
      <w:marRight w:val="0"/>
      <w:marTop w:val="0"/>
      <w:marBottom w:val="0"/>
      <w:divBdr>
        <w:top w:val="none" w:sz="0" w:space="0" w:color="auto"/>
        <w:left w:val="none" w:sz="0" w:space="0" w:color="auto"/>
        <w:bottom w:val="none" w:sz="0" w:space="0" w:color="auto"/>
        <w:right w:val="none" w:sz="0" w:space="0" w:color="auto"/>
      </w:divBdr>
    </w:div>
    <w:div w:id="1981230461">
      <w:bodyDiv w:val="1"/>
      <w:marLeft w:val="0"/>
      <w:marRight w:val="0"/>
      <w:marTop w:val="0"/>
      <w:marBottom w:val="0"/>
      <w:divBdr>
        <w:top w:val="none" w:sz="0" w:space="0" w:color="auto"/>
        <w:left w:val="none" w:sz="0" w:space="0" w:color="auto"/>
        <w:bottom w:val="none" w:sz="0" w:space="0" w:color="auto"/>
        <w:right w:val="none" w:sz="0" w:space="0" w:color="auto"/>
      </w:divBdr>
    </w:div>
    <w:div w:id="1999265766">
      <w:bodyDiv w:val="1"/>
      <w:marLeft w:val="0"/>
      <w:marRight w:val="0"/>
      <w:marTop w:val="0"/>
      <w:marBottom w:val="0"/>
      <w:divBdr>
        <w:top w:val="none" w:sz="0" w:space="0" w:color="auto"/>
        <w:left w:val="none" w:sz="0" w:space="0" w:color="auto"/>
        <w:bottom w:val="none" w:sz="0" w:space="0" w:color="auto"/>
        <w:right w:val="none" w:sz="0" w:space="0" w:color="auto"/>
      </w:divBdr>
    </w:div>
    <w:div w:id="2004577268">
      <w:bodyDiv w:val="1"/>
      <w:marLeft w:val="0"/>
      <w:marRight w:val="0"/>
      <w:marTop w:val="0"/>
      <w:marBottom w:val="0"/>
      <w:divBdr>
        <w:top w:val="none" w:sz="0" w:space="0" w:color="auto"/>
        <w:left w:val="none" w:sz="0" w:space="0" w:color="auto"/>
        <w:bottom w:val="none" w:sz="0" w:space="0" w:color="auto"/>
        <w:right w:val="none" w:sz="0" w:space="0" w:color="auto"/>
      </w:divBdr>
    </w:div>
    <w:div w:id="2010936739">
      <w:bodyDiv w:val="1"/>
      <w:marLeft w:val="0"/>
      <w:marRight w:val="0"/>
      <w:marTop w:val="0"/>
      <w:marBottom w:val="0"/>
      <w:divBdr>
        <w:top w:val="none" w:sz="0" w:space="0" w:color="auto"/>
        <w:left w:val="none" w:sz="0" w:space="0" w:color="auto"/>
        <w:bottom w:val="none" w:sz="0" w:space="0" w:color="auto"/>
        <w:right w:val="none" w:sz="0" w:space="0" w:color="auto"/>
      </w:divBdr>
    </w:div>
    <w:div w:id="2011331355">
      <w:bodyDiv w:val="1"/>
      <w:marLeft w:val="0"/>
      <w:marRight w:val="0"/>
      <w:marTop w:val="0"/>
      <w:marBottom w:val="0"/>
      <w:divBdr>
        <w:top w:val="none" w:sz="0" w:space="0" w:color="auto"/>
        <w:left w:val="none" w:sz="0" w:space="0" w:color="auto"/>
        <w:bottom w:val="none" w:sz="0" w:space="0" w:color="auto"/>
        <w:right w:val="none" w:sz="0" w:space="0" w:color="auto"/>
      </w:divBdr>
    </w:div>
    <w:div w:id="2014261387">
      <w:bodyDiv w:val="1"/>
      <w:marLeft w:val="0"/>
      <w:marRight w:val="0"/>
      <w:marTop w:val="0"/>
      <w:marBottom w:val="0"/>
      <w:divBdr>
        <w:top w:val="none" w:sz="0" w:space="0" w:color="auto"/>
        <w:left w:val="none" w:sz="0" w:space="0" w:color="auto"/>
        <w:bottom w:val="none" w:sz="0" w:space="0" w:color="auto"/>
        <w:right w:val="none" w:sz="0" w:space="0" w:color="auto"/>
      </w:divBdr>
    </w:div>
    <w:div w:id="2020740935">
      <w:bodyDiv w:val="1"/>
      <w:marLeft w:val="0"/>
      <w:marRight w:val="0"/>
      <w:marTop w:val="0"/>
      <w:marBottom w:val="0"/>
      <w:divBdr>
        <w:top w:val="none" w:sz="0" w:space="0" w:color="auto"/>
        <w:left w:val="none" w:sz="0" w:space="0" w:color="auto"/>
        <w:bottom w:val="none" w:sz="0" w:space="0" w:color="auto"/>
        <w:right w:val="none" w:sz="0" w:space="0" w:color="auto"/>
      </w:divBdr>
    </w:div>
    <w:div w:id="2030374963">
      <w:bodyDiv w:val="1"/>
      <w:marLeft w:val="0"/>
      <w:marRight w:val="0"/>
      <w:marTop w:val="0"/>
      <w:marBottom w:val="0"/>
      <w:divBdr>
        <w:top w:val="none" w:sz="0" w:space="0" w:color="auto"/>
        <w:left w:val="none" w:sz="0" w:space="0" w:color="auto"/>
        <w:bottom w:val="none" w:sz="0" w:space="0" w:color="auto"/>
        <w:right w:val="none" w:sz="0" w:space="0" w:color="auto"/>
      </w:divBdr>
    </w:div>
    <w:div w:id="2073119654">
      <w:bodyDiv w:val="1"/>
      <w:marLeft w:val="0"/>
      <w:marRight w:val="0"/>
      <w:marTop w:val="0"/>
      <w:marBottom w:val="0"/>
      <w:divBdr>
        <w:top w:val="none" w:sz="0" w:space="0" w:color="auto"/>
        <w:left w:val="none" w:sz="0" w:space="0" w:color="auto"/>
        <w:bottom w:val="none" w:sz="0" w:space="0" w:color="auto"/>
        <w:right w:val="none" w:sz="0" w:space="0" w:color="auto"/>
      </w:divBdr>
    </w:div>
    <w:div w:id="2082091607">
      <w:bodyDiv w:val="1"/>
      <w:marLeft w:val="0"/>
      <w:marRight w:val="0"/>
      <w:marTop w:val="0"/>
      <w:marBottom w:val="0"/>
      <w:divBdr>
        <w:top w:val="none" w:sz="0" w:space="0" w:color="auto"/>
        <w:left w:val="none" w:sz="0" w:space="0" w:color="auto"/>
        <w:bottom w:val="none" w:sz="0" w:space="0" w:color="auto"/>
        <w:right w:val="none" w:sz="0" w:space="0" w:color="auto"/>
      </w:divBdr>
    </w:div>
    <w:div w:id="2105953777">
      <w:bodyDiv w:val="1"/>
      <w:marLeft w:val="0"/>
      <w:marRight w:val="0"/>
      <w:marTop w:val="0"/>
      <w:marBottom w:val="0"/>
      <w:divBdr>
        <w:top w:val="none" w:sz="0" w:space="0" w:color="auto"/>
        <w:left w:val="none" w:sz="0" w:space="0" w:color="auto"/>
        <w:bottom w:val="none" w:sz="0" w:space="0" w:color="auto"/>
        <w:right w:val="none" w:sz="0" w:space="0" w:color="auto"/>
      </w:divBdr>
    </w:div>
    <w:div w:id="2116905389">
      <w:bodyDiv w:val="1"/>
      <w:marLeft w:val="0"/>
      <w:marRight w:val="0"/>
      <w:marTop w:val="0"/>
      <w:marBottom w:val="0"/>
      <w:divBdr>
        <w:top w:val="none" w:sz="0" w:space="0" w:color="auto"/>
        <w:left w:val="none" w:sz="0" w:space="0" w:color="auto"/>
        <w:bottom w:val="none" w:sz="0" w:space="0" w:color="auto"/>
        <w:right w:val="none" w:sz="0" w:space="0" w:color="auto"/>
      </w:divBdr>
    </w:div>
    <w:div w:id="2118598655">
      <w:bodyDiv w:val="1"/>
      <w:marLeft w:val="0"/>
      <w:marRight w:val="0"/>
      <w:marTop w:val="0"/>
      <w:marBottom w:val="0"/>
      <w:divBdr>
        <w:top w:val="none" w:sz="0" w:space="0" w:color="auto"/>
        <w:left w:val="none" w:sz="0" w:space="0" w:color="auto"/>
        <w:bottom w:val="none" w:sz="0" w:space="0" w:color="auto"/>
        <w:right w:val="none" w:sz="0" w:space="0" w:color="auto"/>
      </w:divBdr>
    </w:div>
    <w:div w:id="2120297547">
      <w:bodyDiv w:val="1"/>
      <w:marLeft w:val="0"/>
      <w:marRight w:val="0"/>
      <w:marTop w:val="0"/>
      <w:marBottom w:val="0"/>
      <w:divBdr>
        <w:top w:val="none" w:sz="0" w:space="0" w:color="auto"/>
        <w:left w:val="none" w:sz="0" w:space="0" w:color="auto"/>
        <w:bottom w:val="none" w:sz="0" w:space="0" w:color="auto"/>
        <w:right w:val="none" w:sz="0" w:space="0" w:color="auto"/>
      </w:divBdr>
    </w:div>
    <w:div w:id="2120758123">
      <w:bodyDiv w:val="1"/>
      <w:marLeft w:val="0"/>
      <w:marRight w:val="0"/>
      <w:marTop w:val="0"/>
      <w:marBottom w:val="0"/>
      <w:divBdr>
        <w:top w:val="none" w:sz="0" w:space="0" w:color="auto"/>
        <w:left w:val="none" w:sz="0" w:space="0" w:color="auto"/>
        <w:bottom w:val="none" w:sz="0" w:space="0" w:color="auto"/>
        <w:right w:val="none" w:sz="0" w:space="0" w:color="auto"/>
      </w:divBdr>
    </w:div>
    <w:div w:id="21325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DBB7912E571AF5E7CB32119DC969C2E9A07F6FC836069E6199552780223ACD4A16F7D79CC9D8FCE101CB66DARDTCH" TargetMode="External"/><Relationship Id="rId18" Type="http://schemas.openxmlformats.org/officeDocument/2006/relationships/hyperlink" Target="consultantplus://offline/ref=6CF5E9520D5C33A268D1E77363D997B037B14E6A1EC974800F9A14E00EF0X3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1DBB7912E571AF5E7CB331F88C969C2E8A57D60C23A069E6199552780223ACD5816AFDB9BC9C3F6B54E8D33D6D75F87E93F79AFEE6FRAT3H" TargetMode="External"/><Relationship Id="rId17" Type="http://schemas.openxmlformats.org/officeDocument/2006/relationships/hyperlink" Target="consultantplus://offline/ref=6CF5E9520D5C33A268D1E77363D997B037B14E6A1EC974800F9A14E00EF0X3O" TargetMode="External"/><Relationship Id="rId2" Type="http://schemas.openxmlformats.org/officeDocument/2006/relationships/numbering" Target="numbering.xml"/><Relationship Id="rId16" Type="http://schemas.openxmlformats.org/officeDocument/2006/relationships/hyperlink" Target="consultantplus://offline/ref=31DBB7912E571AF5E7CB32119DC969C2E9AE7B6CC33A069E6199552780223ACD4A16F7D79CC9D8FCE101CB66DARDTCH" TargetMode="External"/><Relationship Id="rId20" Type="http://schemas.openxmlformats.org/officeDocument/2006/relationships/hyperlink" Target="consultantplus://offline/ref=D4375842B59DC2D4E407D22F1D37335A190133635F04983B420EDAB70B484DB4FCA6E77D81756DECDC3A0F770551554CE47E5EAB541BACBF4FF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8E0C2E8D95B98B89264D03B35D1B8E844BFC7582D431C8C6806364770C4F6EB520B64290E2579CH7K1N" TargetMode="External"/><Relationship Id="rId5" Type="http://schemas.openxmlformats.org/officeDocument/2006/relationships/settings" Target="settings.xml"/><Relationship Id="rId15" Type="http://schemas.openxmlformats.org/officeDocument/2006/relationships/hyperlink" Target="consultantplus://offline/ref=31DBB7912E571AF5E7CB32119DC969C2E9A17F6DC238069E6199552780223ACD4A16F7D79CC9D8FCE101CB66DARDTCH" TargetMode="External"/><Relationship Id="rId10" Type="http://schemas.openxmlformats.org/officeDocument/2006/relationships/hyperlink" Target="consultantplus://offline/ref=008E0C2E8D95B98B89264D03B35D1B8E844BFC7582D431C8C6806364770C4F6EB520B64290E2579CH7K1N" TargetMode="External"/><Relationship Id="rId19" Type="http://schemas.openxmlformats.org/officeDocument/2006/relationships/hyperlink" Target="consultantplus://offline/ref=D4375842B59DC2D4E407D22F1D37335A1B0333655E05983B420EDAB70B484DB4FCA6E77D81756DEDD53A0F770551554CE47E5EAB541BACBF4FFF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31DBB7912E571AF5E7CB32119DC969C2E9A17F6DC33B069E6199552780223ACD4A16F7D79CC9D8FCE101CB66DARDTC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0E7D3-5BE0-4E36-BB68-2F03AA66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6306</TotalTime>
  <Pages>42</Pages>
  <Words>12523</Words>
  <Characters>71384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MatiyshkinaEA</dc:creator>
  <cp:lastModifiedBy>Зенченко Наталья Васильевна</cp:lastModifiedBy>
  <cp:revision>113</cp:revision>
  <cp:lastPrinted>2019-11-08T07:12:00Z</cp:lastPrinted>
  <dcterms:created xsi:type="dcterms:W3CDTF">2019-09-19T09:41:00Z</dcterms:created>
  <dcterms:modified xsi:type="dcterms:W3CDTF">2021-11-30T12:35:00Z</dcterms:modified>
</cp:coreProperties>
</file>